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13B" w:rsidRPr="00DF3E47" w:rsidRDefault="008979C8" w:rsidP="004E240A">
      <w:pPr>
        <w:jc w:val="center"/>
        <w:outlineLvl w:val="0"/>
        <w:rPr>
          <w:b/>
          <w:sz w:val="44"/>
          <w:szCs w:val="44"/>
        </w:rPr>
      </w:pPr>
      <w:r w:rsidRPr="008979C8">
        <w:rPr>
          <w:rFonts w:hint="eastAsia"/>
          <w:b/>
          <w:sz w:val="44"/>
          <w:szCs w:val="44"/>
        </w:rPr>
        <w:t>E</w:t>
      </w:r>
      <w:r w:rsidRPr="008979C8">
        <w:rPr>
          <w:rFonts w:hint="eastAsia"/>
          <w:b/>
          <w:sz w:val="44"/>
          <w:szCs w:val="44"/>
        </w:rPr>
        <w:t>商贸通</w:t>
      </w:r>
      <w:r w:rsidR="00550C1F">
        <w:rPr>
          <w:rFonts w:hint="eastAsia"/>
          <w:b/>
          <w:sz w:val="44"/>
          <w:szCs w:val="44"/>
        </w:rPr>
        <w:t>（加油卡企业</w:t>
      </w:r>
      <w:r w:rsidR="004E240A">
        <w:rPr>
          <w:rFonts w:hint="eastAsia"/>
          <w:b/>
          <w:sz w:val="44"/>
          <w:szCs w:val="44"/>
        </w:rPr>
        <w:t>充值</w:t>
      </w:r>
      <w:r w:rsidR="00550C1F">
        <w:rPr>
          <w:rFonts w:hint="eastAsia"/>
          <w:b/>
          <w:sz w:val="44"/>
          <w:szCs w:val="44"/>
        </w:rPr>
        <w:t>）</w:t>
      </w:r>
      <w:r w:rsidRPr="008979C8">
        <w:rPr>
          <w:rFonts w:hint="eastAsia"/>
          <w:b/>
          <w:sz w:val="44"/>
          <w:szCs w:val="44"/>
        </w:rPr>
        <w:t>客户操作流程</w:t>
      </w:r>
    </w:p>
    <w:p w:rsidR="009A313B" w:rsidRPr="007E3113" w:rsidRDefault="00A32010" w:rsidP="007E3113">
      <w:pPr>
        <w:pStyle w:val="a5"/>
        <w:numPr>
          <w:ilvl w:val="0"/>
          <w:numId w:val="1"/>
        </w:numPr>
        <w:ind w:firstLineChars="0"/>
        <w:jc w:val="left"/>
        <w:rPr>
          <w:b/>
          <w:sz w:val="28"/>
          <w:szCs w:val="28"/>
        </w:rPr>
      </w:pPr>
      <w:r w:rsidRPr="00381089">
        <w:rPr>
          <w:rFonts w:hint="eastAsia"/>
          <w:b/>
          <w:sz w:val="28"/>
          <w:szCs w:val="28"/>
        </w:rPr>
        <w:t>企业充值</w:t>
      </w:r>
      <w:r w:rsidR="009A313B" w:rsidRPr="00212062">
        <w:rPr>
          <w:rFonts w:hint="eastAsia"/>
          <w:b/>
          <w:sz w:val="28"/>
          <w:szCs w:val="28"/>
        </w:rPr>
        <w:t>操作流程图</w:t>
      </w:r>
      <w:r w:rsidR="00DF3E47">
        <w:rPr>
          <w:rFonts w:hint="eastAsia"/>
          <w:b/>
          <w:sz w:val="28"/>
          <w:szCs w:val="28"/>
        </w:rPr>
        <w:t>(E</w:t>
      </w:r>
      <w:r w:rsidR="00DF3E47">
        <w:rPr>
          <w:rFonts w:hint="eastAsia"/>
          <w:b/>
          <w:sz w:val="28"/>
          <w:szCs w:val="28"/>
        </w:rPr>
        <w:t>商贸通</w:t>
      </w:r>
      <w:r w:rsidR="00DF3E47">
        <w:rPr>
          <w:rFonts w:hint="eastAsia"/>
          <w:b/>
          <w:sz w:val="28"/>
          <w:szCs w:val="28"/>
        </w:rPr>
        <w:t>)</w:t>
      </w:r>
      <w:r w:rsidR="007E3113">
        <w:tab/>
      </w:r>
    </w:p>
    <w:p w:rsidR="00373F78" w:rsidRDefault="007E3113" w:rsidP="00373F78">
      <w:pPr>
        <w:pStyle w:val="a5"/>
        <w:ind w:left="714" w:firstLineChars="0" w:firstLine="0"/>
        <w:jc w:val="left"/>
      </w:pPr>
      <w:r>
        <w:object w:dxaOrig="7423" w:dyaOrig="17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696.75pt" o:ole="">
            <v:imagedata r:id="rId7" o:title=""/>
          </v:shape>
          <o:OLEObject Type="Embed" ProgID="Visio.Drawing.11" ShapeID="_x0000_i1025" DrawAspect="Content" ObjectID="_1447223431" r:id="rId8"/>
        </w:object>
      </w:r>
    </w:p>
    <w:p w:rsidR="008370D4" w:rsidRDefault="008370D4" w:rsidP="00373F78">
      <w:pPr>
        <w:pStyle w:val="a5"/>
        <w:ind w:left="714" w:firstLineChars="0" w:firstLine="0"/>
        <w:jc w:val="left"/>
        <w:rPr>
          <w:b/>
          <w:sz w:val="24"/>
          <w:szCs w:val="24"/>
        </w:rPr>
      </w:pPr>
    </w:p>
    <w:p w:rsidR="00373F78" w:rsidRDefault="00373F78" w:rsidP="00373F78">
      <w:pPr>
        <w:pStyle w:val="a5"/>
        <w:ind w:left="714" w:firstLineChars="0" w:firstLine="0"/>
        <w:jc w:val="left"/>
        <w:rPr>
          <w:b/>
          <w:sz w:val="24"/>
          <w:szCs w:val="24"/>
        </w:rPr>
      </w:pPr>
    </w:p>
    <w:p w:rsidR="00373F78" w:rsidRPr="00373F78" w:rsidRDefault="00373F78" w:rsidP="00373F78">
      <w:pPr>
        <w:pStyle w:val="a5"/>
        <w:ind w:left="714" w:firstLineChars="0" w:firstLine="0"/>
        <w:jc w:val="left"/>
        <w:rPr>
          <w:b/>
          <w:sz w:val="24"/>
          <w:szCs w:val="24"/>
        </w:rPr>
      </w:pPr>
    </w:p>
    <w:p w:rsidR="003E1172" w:rsidRPr="00AC6A52" w:rsidRDefault="009A313B" w:rsidP="003E1172">
      <w:pPr>
        <w:pStyle w:val="a5"/>
        <w:numPr>
          <w:ilvl w:val="0"/>
          <w:numId w:val="1"/>
        </w:numPr>
        <w:ind w:firstLineChars="0"/>
        <w:jc w:val="left"/>
        <w:rPr>
          <w:b/>
          <w:sz w:val="28"/>
          <w:szCs w:val="28"/>
        </w:rPr>
      </w:pPr>
      <w:r w:rsidRPr="00AC6A52">
        <w:rPr>
          <w:rFonts w:hint="eastAsia"/>
          <w:b/>
          <w:sz w:val="28"/>
          <w:szCs w:val="28"/>
        </w:rPr>
        <w:t>操作流程</w:t>
      </w:r>
    </w:p>
    <w:p w:rsidR="003E1172" w:rsidRPr="00AC6A52" w:rsidRDefault="003E1172" w:rsidP="00AC6A52">
      <w:pPr>
        <w:jc w:val="left"/>
        <w:rPr>
          <w:b/>
          <w:szCs w:val="21"/>
        </w:rPr>
      </w:pPr>
    </w:p>
    <w:p w:rsidR="003E1172" w:rsidRDefault="00AC6A52" w:rsidP="00212062">
      <w:pPr>
        <w:pStyle w:val="a5"/>
        <w:numPr>
          <w:ilvl w:val="0"/>
          <w:numId w:val="10"/>
        </w:numPr>
        <w:ind w:firstLineChars="0"/>
        <w:jc w:val="left"/>
        <w:rPr>
          <w:b/>
          <w:sz w:val="24"/>
          <w:szCs w:val="24"/>
        </w:rPr>
      </w:pPr>
      <w:r w:rsidRPr="00AC6A52">
        <w:rPr>
          <w:rFonts w:hint="eastAsia"/>
          <w:b/>
          <w:sz w:val="24"/>
          <w:szCs w:val="24"/>
        </w:rPr>
        <w:t>客户注册</w:t>
      </w:r>
      <w:r w:rsidRPr="00AC6A52">
        <w:rPr>
          <w:rFonts w:asciiTheme="minorEastAsia" w:hAnsiTheme="minorEastAsia" w:hint="eastAsia"/>
          <w:b/>
          <w:sz w:val="24"/>
          <w:szCs w:val="24"/>
        </w:rPr>
        <w:t>、</w:t>
      </w:r>
      <w:r>
        <w:rPr>
          <w:rFonts w:asciiTheme="minorEastAsia" w:hAnsiTheme="minorEastAsia" w:hint="eastAsia"/>
          <w:b/>
          <w:sz w:val="24"/>
          <w:szCs w:val="24"/>
        </w:rPr>
        <w:t>登录</w:t>
      </w:r>
    </w:p>
    <w:p w:rsidR="00AC6A52" w:rsidRDefault="00AC6A52" w:rsidP="00AC6A52">
      <w:pPr>
        <w:jc w:val="left"/>
        <w:rPr>
          <w:b/>
          <w:sz w:val="24"/>
          <w:szCs w:val="24"/>
        </w:rPr>
      </w:pPr>
    </w:p>
    <w:p w:rsidR="00AC6A52" w:rsidRPr="004C0508" w:rsidRDefault="00AC6A52" w:rsidP="00212062">
      <w:pPr>
        <w:pStyle w:val="a5"/>
        <w:numPr>
          <w:ilvl w:val="1"/>
          <w:numId w:val="10"/>
        </w:numPr>
        <w:ind w:firstLineChars="0"/>
        <w:jc w:val="left"/>
        <w:rPr>
          <w:szCs w:val="21"/>
        </w:rPr>
      </w:pPr>
      <w:r w:rsidRPr="004C0508">
        <w:rPr>
          <w:rFonts w:hint="eastAsia"/>
          <w:szCs w:val="21"/>
        </w:rPr>
        <w:t>客户注册登录</w:t>
      </w:r>
    </w:p>
    <w:p w:rsidR="00AC6A52" w:rsidRDefault="00AC6A52" w:rsidP="00AC6A52">
      <w:pPr>
        <w:ind w:left="420"/>
        <w:jc w:val="left"/>
        <w:rPr>
          <w:sz w:val="24"/>
          <w:szCs w:val="24"/>
        </w:rPr>
      </w:pPr>
    </w:p>
    <w:p w:rsidR="00AC6A52" w:rsidRPr="004C0508" w:rsidRDefault="00AC6A52" w:rsidP="00AC6A52">
      <w:pPr>
        <w:ind w:left="420"/>
        <w:jc w:val="left"/>
        <w:rPr>
          <w:szCs w:val="21"/>
        </w:rPr>
      </w:pPr>
      <w:r w:rsidRPr="004C0508">
        <w:rPr>
          <w:rFonts w:hint="eastAsia"/>
          <w:szCs w:val="21"/>
        </w:rPr>
        <w:t>打开</w:t>
      </w:r>
      <w:r w:rsidRPr="004C0508">
        <w:rPr>
          <w:rFonts w:hint="eastAsia"/>
          <w:szCs w:val="21"/>
        </w:rPr>
        <w:t>IE</w:t>
      </w:r>
      <w:r w:rsidRPr="004C0508">
        <w:rPr>
          <w:rFonts w:hint="eastAsia"/>
          <w:szCs w:val="21"/>
        </w:rPr>
        <w:t>浏览器，输入中石化广东分公司网址：</w:t>
      </w:r>
      <w:hyperlink r:id="rId9" w:history="1">
        <w:r w:rsidRPr="004C0508">
          <w:rPr>
            <w:rStyle w:val="a7"/>
            <w:szCs w:val="21"/>
          </w:rPr>
          <w:t>http://www.gdoil.cn/</w:t>
        </w:r>
      </w:hyperlink>
      <w:r w:rsidRPr="004C0508">
        <w:rPr>
          <w:rFonts w:hint="eastAsia"/>
          <w:szCs w:val="21"/>
        </w:rPr>
        <w:t>，</w:t>
      </w:r>
      <w:r w:rsidR="006C36FC" w:rsidRPr="004C0508">
        <w:rPr>
          <w:rFonts w:hint="eastAsia"/>
          <w:szCs w:val="21"/>
        </w:rPr>
        <w:t>点击</w:t>
      </w:r>
      <w:r w:rsidR="00872A59">
        <w:rPr>
          <w:rFonts w:hint="eastAsia"/>
          <w:szCs w:val="21"/>
        </w:rPr>
        <w:t>右</w:t>
      </w:r>
      <w:r w:rsidR="006C36FC" w:rsidRPr="004C0508">
        <w:rPr>
          <w:rFonts w:hint="eastAsia"/>
          <w:szCs w:val="21"/>
        </w:rPr>
        <w:t>上角的</w:t>
      </w:r>
      <w:r w:rsidR="00872A59">
        <w:rPr>
          <w:rFonts w:hint="eastAsia"/>
          <w:szCs w:val="21"/>
        </w:rPr>
        <w:t>登录</w:t>
      </w:r>
      <w:r w:rsidR="006C36FC" w:rsidRPr="004C0508">
        <w:rPr>
          <w:rFonts w:hint="eastAsia"/>
          <w:szCs w:val="21"/>
        </w:rPr>
        <w:t>，填写登录名称，密码</w:t>
      </w:r>
      <w:r w:rsidR="00872A59">
        <w:rPr>
          <w:rFonts w:hint="eastAsia"/>
          <w:szCs w:val="21"/>
        </w:rPr>
        <w:t>。</w:t>
      </w:r>
    </w:p>
    <w:p w:rsidR="008E7F94" w:rsidRDefault="00872A59" w:rsidP="003740C0">
      <w:pPr>
        <w:ind w:left="420"/>
        <w:jc w:val="center"/>
        <w:rPr>
          <w:sz w:val="24"/>
          <w:szCs w:val="24"/>
        </w:rPr>
      </w:pPr>
      <w:r>
        <w:rPr>
          <w:noProof/>
        </w:rPr>
        <w:drawing>
          <wp:inline distT="0" distB="0" distL="0" distR="0" wp14:anchorId="6BDA3DEF" wp14:editId="5F88060A">
            <wp:extent cx="5274310" cy="41668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4166870"/>
                    </a:xfrm>
                    <a:prstGeom prst="rect">
                      <a:avLst/>
                    </a:prstGeom>
                  </pic:spPr>
                </pic:pic>
              </a:graphicData>
            </a:graphic>
          </wp:inline>
        </w:drawing>
      </w:r>
    </w:p>
    <w:p w:rsidR="003740C0" w:rsidRDefault="003740C0" w:rsidP="003740C0">
      <w:pPr>
        <w:ind w:left="420"/>
        <w:jc w:val="center"/>
        <w:rPr>
          <w:sz w:val="18"/>
          <w:szCs w:val="18"/>
        </w:rPr>
      </w:pPr>
      <w:r>
        <w:rPr>
          <w:rFonts w:hint="eastAsia"/>
          <w:sz w:val="18"/>
          <w:szCs w:val="18"/>
        </w:rPr>
        <w:t>图１：</w:t>
      </w:r>
      <w:r w:rsidR="00371192">
        <w:rPr>
          <w:rFonts w:hint="eastAsia"/>
          <w:sz w:val="18"/>
          <w:szCs w:val="18"/>
        </w:rPr>
        <w:t>电子商务帐号</w:t>
      </w:r>
      <w:r w:rsidR="00872A59">
        <w:rPr>
          <w:rFonts w:hint="eastAsia"/>
          <w:sz w:val="18"/>
          <w:szCs w:val="18"/>
        </w:rPr>
        <w:t>登录</w:t>
      </w:r>
      <w:r>
        <w:rPr>
          <w:rFonts w:hint="eastAsia"/>
          <w:sz w:val="18"/>
          <w:szCs w:val="18"/>
        </w:rPr>
        <w:t>界面</w:t>
      </w:r>
    </w:p>
    <w:p w:rsidR="004B2FF1" w:rsidRDefault="004B2FF1" w:rsidP="003740C0">
      <w:pPr>
        <w:ind w:left="420"/>
        <w:jc w:val="center"/>
        <w:rPr>
          <w:sz w:val="18"/>
          <w:szCs w:val="18"/>
        </w:rPr>
      </w:pPr>
    </w:p>
    <w:p w:rsidR="004B2FF1" w:rsidRDefault="00872A59" w:rsidP="003740C0">
      <w:pPr>
        <w:ind w:left="420"/>
        <w:jc w:val="center"/>
        <w:rPr>
          <w:sz w:val="18"/>
          <w:szCs w:val="18"/>
        </w:rPr>
      </w:pPr>
      <w:r>
        <w:rPr>
          <w:noProof/>
        </w:rPr>
        <w:lastRenderedPageBreak/>
        <w:drawing>
          <wp:inline distT="0" distB="0" distL="0" distR="0" wp14:anchorId="2A5BD15C" wp14:editId="0AD0B51D">
            <wp:extent cx="5274310" cy="33102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3310255"/>
                    </a:xfrm>
                    <a:prstGeom prst="rect">
                      <a:avLst/>
                    </a:prstGeom>
                  </pic:spPr>
                </pic:pic>
              </a:graphicData>
            </a:graphic>
          </wp:inline>
        </w:drawing>
      </w:r>
    </w:p>
    <w:p w:rsidR="004B2FF1" w:rsidRDefault="004B2FF1" w:rsidP="004B2FF1">
      <w:pPr>
        <w:ind w:left="420"/>
        <w:jc w:val="center"/>
        <w:rPr>
          <w:sz w:val="18"/>
          <w:szCs w:val="18"/>
        </w:rPr>
      </w:pPr>
      <w:r>
        <w:rPr>
          <w:rFonts w:hint="eastAsia"/>
          <w:sz w:val="18"/>
          <w:szCs w:val="18"/>
        </w:rPr>
        <w:t>图２：电子商务帐号注册界面</w:t>
      </w:r>
    </w:p>
    <w:p w:rsidR="002166A1" w:rsidRDefault="00872A59" w:rsidP="004C0508">
      <w:pPr>
        <w:ind w:left="420"/>
        <w:jc w:val="center"/>
        <w:rPr>
          <w:sz w:val="18"/>
          <w:szCs w:val="18"/>
        </w:rPr>
      </w:pPr>
      <w:r>
        <w:rPr>
          <w:szCs w:val="21"/>
        </w:rPr>
        <w:t xml:space="preserve"> </w:t>
      </w:r>
    </w:p>
    <w:p w:rsidR="002166A1" w:rsidRPr="004C0508" w:rsidRDefault="002166A1" w:rsidP="00212062">
      <w:pPr>
        <w:pStyle w:val="a5"/>
        <w:numPr>
          <w:ilvl w:val="1"/>
          <w:numId w:val="10"/>
        </w:numPr>
        <w:ind w:firstLineChars="0"/>
        <w:jc w:val="left"/>
        <w:rPr>
          <w:szCs w:val="21"/>
        </w:rPr>
      </w:pPr>
      <w:r>
        <w:rPr>
          <w:rFonts w:hint="eastAsia"/>
          <w:szCs w:val="21"/>
        </w:rPr>
        <w:t>完善</w:t>
      </w:r>
      <w:r w:rsidR="00872A59">
        <w:rPr>
          <w:rFonts w:hint="eastAsia"/>
          <w:szCs w:val="21"/>
        </w:rPr>
        <w:t>个人</w:t>
      </w:r>
      <w:r w:rsidR="00872A59">
        <w:rPr>
          <w:szCs w:val="21"/>
        </w:rPr>
        <w:t>信息</w:t>
      </w:r>
      <w:r>
        <w:rPr>
          <w:rFonts w:hint="eastAsia"/>
          <w:szCs w:val="21"/>
        </w:rPr>
        <w:t>。</w:t>
      </w:r>
    </w:p>
    <w:p w:rsidR="002166A1" w:rsidRDefault="002166A1" w:rsidP="002166A1">
      <w:pPr>
        <w:ind w:left="420"/>
        <w:jc w:val="left"/>
        <w:rPr>
          <w:sz w:val="18"/>
          <w:szCs w:val="18"/>
        </w:rPr>
      </w:pPr>
    </w:p>
    <w:p w:rsidR="004C0508" w:rsidRDefault="00872A59" w:rsidP="004C0508">
      <w:pPr>
        <w:ind w:left="420"/>
        <w:jc w:val="center"/>
        <w:rPr>
          <w:szCs w:val="21"/>
        </w:rPr>
      </w:pPr>
      <w:r>
        <w:rPr>
          <w:noProof/>
        </w:rPr>
        <w:drawing>
          <wp:inline distT="0" distB="0" distL="0" distR="0" wp14:anchorId="38275CD3" wp14:editId="5FC7578D">
            <wp:extent cx="5274310" cy="263461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634615"/>
                    </a:xfrm>
                    <a:prstGeom prst="rect">
                      <a:avLst/>
                    </a:prstGeom>
                  </pic:spPr>
                </pic:pic>
              </a:graphicData>
            </a:graphic>
          </wp:inline>
        </w:drawing>
      </w:r>
    </w:p>
    <w:p w:rsidR="00CF3BAD" w:rsidRDefault="00CF3BAD" w:rsidP="00CF3BAD">
      <w:pPr>
        <w:ind w:left="420"/>
        <w:jc w:val="center"/>
        <w:rPr>
          <w:rFonts w:hint="eastAsia"/>
          <w:sz w:val="18"/>
          <w:szCs w:val="18"/>
        </w:rPr>
      </w:pPr>
      <w:r>
        <w:rPr>
          <w:rFonts w:hint="eastAsia"/>
          <w:sz w:val="18"/>
          <w:szCs w:val="18"/>
        </w:rPr>
        <w:t>图</w:t>
      </w:r>
      <w:r>
        <w:rPr>
          <w:rFonts w:hint="eastAsia"/>
          <w:sz w:val="18"/>
          <w:szCs w:val="18"/>
        </w:rPr>
        <w:t>4</w:t>
      </w:r>
      <w:r>
        <w:rPr>
          <w:rFonts w:hint="eastAsia"/>
          <w:sz w:val="18"/>
          <w:szCs w:val="18"/>
        </w:rPr>
        <w:t>：</w:t>
      </w:r>
      <w:r w:rsidR="000050D5">
        <w:rPr>
          <w:rFonts w:hint="eastAsia"/>
          <w:sz w:val="18"/>
          <w:szCs w:val="18"/>
        </w:rPr>
        <w:t>更新个人</w:t>
      </w:r>
      <w:r w:rsidR="00872A59">
        <w:rPr>
          <w:rFonts w:hint="eastAsia"/>
          <w:sz w:val="18"/>
          <w:szCs w:val="18"/>
        </w:rPr>
        <w:t>信息</w:t>
      </w:r>
    </w:p>
    <w:p w:rsidR="00371C99" w:rsidRDefault="00371C99" w:rsidP="00CF3BAD">
      <w:pPr>
        <w:ind w:left="420"/>
        <w:jc w:val="center"/>
        <w:rPr>
          <w:sz w:val="18"/>
          <w:szCs w:val="18"/>
        </w:rPr>
      </w:pPr>
    </w:p>
    <w:p w:rsidR="00371C99" w:rsidRDefault="00872A59" w:rsidP="00371C99">
      <w:pPr>
        <w:ind w:left="420"/>
        <w:jc w:val="left"/>
        <w:rPr>
          <w:b/>
          <w:color w:val="FF0000"/>
          <w:szCs w:val="21"/>
        </w:rPr>
      </w:pPr>
      <w:r>
        <w:rPr>
          <w:rFonts w:hint="eastAsia"/>
          <w:b/>
          <w:color w:val="FF0000"/>
          <w:szCs w:val="21"/>
        </w:rPr>
        <w:t xml:space="preserve"> </w:t>
      </w:r>
    </w:p>
    <w:p w:rsidR="00872A59" w:rsidRPr="004C0508" w:rsidRDefault="00872A59" w:rsidP="00872A59">
      <w:pPr>
        <w:pStyle w:val="a5"/>
        <w:numPr>
          <w:ilvl w:val="1"/>
          <w:numId w:val="10"/>
        </w:numPr>
        <w:ind w:firstLineChars="0"/>
        <w:jc w:val="left"/>
        <w:rPr>
          <w:szCs w:val="21"/>
        </w:rPr>
      </w:pPr>
      <w:r>
        <w:rPr>
          <w:rFonts w:hint="eastAsia"/>
          <w:szCs w:val="21"/>
        </w:rPr>
        <w:t>完善</w:t>
      </w:r>
      <w:r>
        <w:rPr>
          <w:rFonts w:hint="eastAsia"/>
          <w:szCs w:val="21"/>
        </w:rPr>
        <w:t>企业</w:t>
      </w:r>
      <w:r>
        <w:rPr>
          <w:szCs w:val="21"/>
        </w:rPr>
        <w:t>信息</w:t>
      </w:r>
      <w:r>
        <w:rPr>
          <w:rFonts w:hint="eastAsia"/>
          <w:szCs w:val="21"/>
        </w:rPr>
        <w:t>。</w:t>
      </w:r>
    </w:p>
    <w:p w:rsidR="00371C99" w:rsidRPr="00371C99" w:rsidRDefault="00872A59" w:rsidP="00371C99">
      <w:pPr>
        <w:ind w:left="420"/>
        <w:jc w:val="left"/>
        <w:rPr>
          <w:b/>
          <w:color w:val="FF0000"/>
          <w:szCs w:val="21"/>
        </w:rPr>
      </w:pPr>
      <w:r>
        <w:rPr>
          <w:noProof/>
        </w:rPr>
        <w:lastRenderedPageBreak/>
        <w:drawing>
          <wp:inline distT="0" distB="0" distL="0" distR="0" wp14:anchorId="04C9EE3E" wp14:editId="77735B15">
            <wp:extent cx="5274310" cy="233616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336165"/>
                    </a:xfrm>
                    <a:prstGeom prst="rect">
                      <a:avLst/>
                    </a:prstGeom>
                  </pic:spPr>
                </pic:pic>
              </a:graphicData>
            </a:graphic>
          </wp:inline>
        </w:drawing>
      </w:r>
      <w:r w:rsidRPr="00872A59">
        <w:rPr>
          <w:noProof/>
        </w:rPr>
        <w:t xml:space="preserve"> </w:t>
      </w:r>
      <w:r>
        <w:rPr>
          <w:noProof/>
        </w:rPr>
        <w:drawing>
          <wp:inline distT="0" distB="0" distL="0" distR="0" wp14:anchorId="0D12BE53" wp14:editId="5536922D">
            <wp:extent cx="5274310" cy="28968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896870"/>
                    </a:xfrm>
                    <a:prstGeom prst="rect">
                      <a:avLst/>
                    </a:prstGeom>
                  </pic:spPr>
                </pic:pic>
              </a:graphicData>
            </a:graphic>
          </wp:inline>
        </w:drawing>
      </w:r>
    </w:p>
    <w:p w:rsidR="00371C99" w:rsidRDefault="00371C99" w:rsidP="00CF3BAD">
      <w:pPr>
        <w:ind w:left="420"/>
        <w:jc w:val="center"/>
        <w:rPr>
          <w:sz w:val="18"/>
          <w:szCs w:val="18"/>
        </w:rPr>
      </w:pPr>
    </w:p>
    <w:p w:rsidR="00730B00" w:rsidRDefault="00730B00" w:rsidP="00730B00">
      <w:pPr>
        <w:ind w:left="420"/>
        <w:jc w:val="center"/>
        <w:rPr>
          <w:rFonts w:hint="eastAsia"/>
          <w:sz w:val="18"/>
          <w:szCs w:val="18"/>
        </w:rPr>
      </w:pPr>
      <w:r>
        <w:rPr>
          <w:rFonts w:hint="eastAsia"/>
          <w:sz w:val="18"/>
          <w:szCs w:val="18"/>
        </w:rPr>
        <w:t>图５：更新</w:t>
      </w:r>
      <w:r w:rsidR="00872A59">
        <w:rPr>
          <w:rFonts w:hint="eastAsia"/>
          <w:sz w:val="18"/>
          <w:szCs w:val="18"/>
        </w:rPr>
        <w:t>企业信息</w:t>
      </w:r>
    </w:p>
    <w:p w:rsidR="00371C99" w:rsidRDefault="00371C99" w:rsidP="00730B00">
      <w:pPr>
        <w:jc w:val="left"/>
        <w:rPr>
          <w:sz w:val="18"/>
          <w:szCs w:val="18"/>
        </w:rPr>
      </w:pPr>
    </w:p>
    <w:p w:rsidR="00371C99" w:rsidRDefault="00371C99" w:rsidP="00371C99">
      <w:pPr>
        <w:ind w:left="420"/>
        <w:jc w:val="left"/>
        <w:rPr>
          <w:szCs w:val="21"/>
        </w:rPr>
      </w:pPr>
      <w:r w:rsidRPr="00371C99">
        <w:rPr>
          <w:rFonts w:hint="eastAsia"/>
          <w:szCs w:val="21"/>
        </w:rPr>
        <w:t>填写完之后点击确定修改，完成资料的提交。</w:t>
      </w:r>
    </w:p>
    <w:p w:rsidR="00872A59" w:rsidRDefault="00872A59" w:rsidP="00872A59">
      <w:pPr>
        <w:ind w:left="420"/>
        <w:jc w:val="left"/>
        <w:rPr>
          <w:b/>
          <w:color w:val="FF0000"/>
          <w:szCs w:val="21"/>
        </w:rPr>
      </w:pPr>
      <w:r w:rsidRPr="00371C99">
        <w:rPr>
          <w:rFonts w:hint="eastAsia"/>
          <w:b/>
          <w:color w:val="FF0000"/>
          <w:szCs w:val="21"/>
        </w:rPr>
        <w:t>注：只有更新完</w:t>
      </w:r>
      <w:r>
        <w:rPr>
          <w:rFonts w:hint="eastAsia"/>
          <w:b/>
          <w:color w:val="FF0000"/>
          <w:szCs w:val="21"/>
        </w:rPr>
        <w:t>企业信息</w:t>
      </w:r>
      <w:r w:rsidRPr="00371C99">
        <w:rPr>
          <w:rFonts w:hint="eastAsia"/>
          <w:b/>
          <w:color w:val="FF0000"/>
          <w:szCs w:val="21"/>
        </w:rPr>
        <w:t>才可以下挂</w:t>
      </w:r>
      <w:r>
        <w:rPr>
          <w:rFonts w:hint="eastAsia"/>
          <w:b/>
          <w:color w:val="FF0000"/>
          <w:szCs w:val="21"/>
        </w:rPr>
        <w:t>加油卡</w:t>
      </w:r>
      <w:r w:rsidRPr="00371C99">
        <w:rPr>
          <w:rFonts w:hint="eastAsia"/>
          <w:b/>
          <w:color w:val="FF0000"/>
          <w:szCs w:val="21"/>
        </w:rPr>
        <w:t>，组织机构代码证，和建行帐号是客户在下单之后，选择</w:t>
      </w:r>
      <w:r w:rsidRPr="00371C99">
        <w:rPr>
          <w:rFonts w:hint="eastAsia"/>
          <w:b/>
          <w:color w:val="FF0000"/>
          <w:szCs w:val="21"/>
        </w:rPr>
        <w:t>E</w:t>
      </w:r>
      <w:r w:rsidRPr="00371C99">
        <w:rPr>
          <w:rFonts w:hint="eastAsia"/>
          <w:b/>
          <w:color w:val="FF0000"/>
          <w:szCs w:val="21"/>
        </w:rPr>
        <w:t>商贸通支付的时候，需要验证的资料，请务必真实填写，否则系统将不会验证通过。</w:t>
      </w:r>
    </w:p>
    <w:p w:rsidR="00872A59" w:rsidRPr="00872A59" w:rsidRDefault="00872A59" w:rsidP="00371C99">
      <w:pPr>
        <w:ind w:left="420"/>
        <w:jc w:val="left"/>
        <w:rPr>
          <w:rFonts w:hint="eastAsia"/>
          <w:szCs w:val="21"/>
        </w:rPr>
      </w:pPr>
    </w:p>
    <w:p w:rsidR="00845050" w:rsidRPr="00DF3E47" w:rsidRDefault="00DF3E47" w:rsidP="00DF3E47">
      <w:pPr>
        <w:pStyle w:val="a5"/>
        <w:numPr>
          <w:ilvl w:val="0"/>
          <w:numId w:val="10"/>
        </w:numPr>
        <w:ind w:firstLineChars="0"/>
        <w:jc w:val="left"/>
        <w:rPr>
          <w:b/>
          <w:sz w:val="24"/>
          <w:szCs w:val="24"/>
        </w:rPr>
      </w:pPr>
      <w:r>
        <w:rPr>
          <w:rFonts w:hint="eastAsia"/>
          <w:b/>
          <w:sz w:val="24"/>
          <w:szCs w:val="24"/>
        </w:rPr>
        <w:t>下挂</w:t>
      </w:r>
      <w:r w:rsidR="00BC15D2">
        <w:rPr>
          <w:rFonts w:hint="eastAsia"/>
          <w:b/>
          <w:sz w:val="24"/>
          <w:szCs w:val="24"/>
        </w:rPr>
        <w:t>加油卡</w:t>
      </w:r>
      <w:r w:rsidR="00845050" w:rsidRPr="00DF3E47">
        <w:rPr>
          <w:rFonts w:hint="eastAsia"/>
          <w:b/>
          <w:sz w:val="24"/>
          <w:szCs w:val="24"/>
        </w:rPr>
        <w:t>，</w:t>
      </w:r>
    </w:p>
    <w:p w:rsidR="00197ADF" w:rsidRDefault="00197ADF" w:rsidP="00DF3E47">
      <w:pPr>
        <w:jc w:val="left"/>
        <w:rPr>
          <w:szCs w:val="21"/>
        </w:rPr>
      </w:pPr>
    </w:p>
    <w:p w:rsidR="00197ADF" w:rsidRPr="004A66CF" w:rsidRDefault="00197ADF" w:rsidP="00197ADF">
      <w:pPr>
        <w:ind w:left="420"/>
        <w:jc w:val="left"/>
        <w:rPr>
          <w:b/>
          <w:color w:val="FF0000"/>
          <w:szCs w:val="21"/>
        </w:rPr>
      </w:pPr>
      <w:r w:rsidRPr="004A66CF">
        <w:rPr>
          <w:rFonts w:hint="eastAsia"/>
          <w:b/>
          <w:color w:val="FF0000"/>
          <w:szCs w:val="21"/>
        </w:rPr>
        <w:t>点击左侧的</w:t>
      </w:r>
      <w:r w:rsidR="00731002" w:rsidRPr="004A66CF">
        <w:rPr>
          <w:rFonts w:hint="eastAsia"/>
          <w:b/>
          <w:color w:val="FF0000"/>
          <w:szCs w:val="21"/>
        </w:rPr>
        <w:t>企业</w:t>
      </w:r>
      <w:r w:rsidR="008B724C" w:rsidRPr="004A66CF">
        <w:rPr>
          <w:rFonts w:hint="eastAsia"/>
          <w:b/>
          <w:color w:val="FF0000"/>
          <w:szCs w:val="21"/>
        </w:rPr>
        <w:t>网银</w:t>
      </w:r>
      <w:r w:rsidR="00731002" w:rsidRPr="004A66CF">
        <w:rPr>
          <w:rFonts w:hint="eastAsia"/>
          <w:b/>
          <w:color w:val="FF0000"/>
          <w:szCs w:val="21"/>
        </w:rPr>
        <w:t>充值</w:t>
      </w:r>
      <w:r w:rsidRPr="004A66CF">
        <w:rPr>
          <w:rFonts w:hint="eastAsia"/>
          <w:b/>
          <w:color w:val="FF0000"/>
          <w:szCs w:val="21"/>
        </w:rPr>
        <w:t>。</w:t>
      </w:r>
    </w:p>
    <w:p w:rsidR="00371C99" w:rsidRDefault="00A704CB" w:rsidP="00197ADF">
      <w:pPr>
        <w:ind w:left="420"/>
        <w:jc w:val="left"/>
        <w:rPr>
          <w:szCs w:val="21"/>
        </w:rPr>
      </w:pPr>
      <w:r>
        <w:rPr>
          <w:noProof/>
        </w:rPr>
        <w:lastRenderedPageBreak/>
        <w:drawing>
          <wp:inline distT="0" distB="0" distL="0" distR="0" wp14:anchorId="436F6FF4" wp14:editId="4D71870A">
            <wp:extent cx="5274310" cy="147193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1471930"/>
                    </a:xfrm>
                    <a:prstGeom prst="rect">
                      <a:avLst/>
                    </a:prstGeom>
                  </pic:spPr>
                </pic:pic>
              </a:graphicData>
            </a:graphic>
          </wp:inline>
        </w:drawing>
      </w:r>
    </w:p>
    <w:p w:rsidR="008A446F" w:rsidRDefault="008A446F" w:rsidP="008A446F">
      <w:pPr>
        <w:ind w:left="420"/>
        <w:jc w:val="center"/>
        <w:rPr>
          <w:sz w:val="18"/>
          <w:szCs w:val="18"/>
        </w:rPr>
      </w:pPr>
      <w:r>
        <w:rPr>
          <w:rFonts w:hint="eastAsia"/>
          <w:sz w:val="18"/>
          <w:szCs w:val="18"/>
        </w:rPr>
        <w:t>图</w:t>
      </w:r>
      <w:r w:rsidR="00EE4EF9">
        <w:rPr>
          <w:rFonts w:hint="eastAsia"/>
          <w:sz w:val="18"/>
          <w:szCs w:val="18"/>
        </w:rPr>
        <w:t>６</w:t>
      </w:r>
      <w:r>
        <w:rPr>
          <w:rFonts w:hint="eastAsia"/>
          <w:sz w:val="18"/>
          <w:szCs w:val="18"/>
        </w:rPr>
        <w:t>：</w:t>
      </w:r>
      <w:r w:rsidR="00CC7B7D">
        <w:rPr>
          <w:rFonts w:hint="eastAsia"/>
          <w:sz w:val="18"/>
          <w:szCs w:val="18"/>
        </w:rPr>
        <w:t>下挂加油卡</w:t>
      </w:r>
    </w:p>
    <w:p w:rsidR="00B11A47" w:rsidRDefault="00B11A47" w:rsidP="008A446F">
      <w:pPr>
        <w:ind w:left="420"/>
        <w:jc w:val="center"/>
        <w:rPr>
          <w:sz w:val="18"/>
          <w:szCs w:val="18"/>
        </w:rPr>
      </w:pPr>
    </w:p>
    <w:p w:rsidR="00B11A47" w:rsidRDefault="00B11A47" w:rsidP="008A446F">
      <w:pPr>
        <w:ind w:left="420"/>
        <w:jc w:val="center"/>
        <w:rPr>
          <w:sz w:val="18"/>
          <w:szCs w:val="18"/>
        </w:rPr>
      </w:pPr>
    </w:p>
    <w:p w:rsidR="00B11A47" w:rsidRDefault="00A704CB" w:rsidP="008A446F">
      <w:pPr>
        <w:ind w:left="420"/>
        <w:jc w:val="center"/>
        <w:rPr>
          <w:sz w:val="18"/>
          <w:szCs w:val="18"/>
        </w:rPr>
      </w:pPr>
      <w:r>
        <w:rPr>
          <w:noProof/>
        </w:rPr>
        <w:drawing>
          <wp:inline distT="0" distB="0" distL="0" distR="0" wp14:anchorId="255C07C1" wp14:editId="7AB1B119">
            <wp:extent cx="5274310" cy="278257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2782570"/>
                    </a:xfrm>
                    <a:prstGeom prst="rect">
                      <a:avLst/>
                    </a:prstGeom>
                  </pic:spPr>
                </pic:pic>
              </a:graphicData>
            </a:graphic>
          </wp:inline>
        </w:drawing>
      </w:r>
    </w:p>
    <w:p w:rsidR="00B11A47" w:rsidRDefault="00B11A47" w:rsidP="00B11A47">
      <w:pPr>
        <w:ind w:left="420"/>
        <w:jc w:val="center"/>
        <w:rPr>
          <w:sz w:val="18"/>
          <w:szCs w:val="18"/>
        </w:rPr>
      </w:pPr>
      <w:r>
        <w:rPr>
          <w:rFonts w:hint="eastAsia"/>
          <w:sz w:val="18"/>
          <w:szCs w:val="18"/>
        </w:rPr>
        <w:t>图</w:t>
      </w:r>
      <w:r>
        <w:rPr>
          <w:rFonts w:hint="eastAsia"/>
          <w:sz w:val="18"/>
          <w:szCs w:val="18"/>
        </w:rPr>
        <w:t>7</w:t>
      </w:r>
      <w:r>
        <w:rPr>
          <w:rFonts w:hint="eastAsia"/>
          <w:sz w:val="18"/>
          <w:szCs w:val="18"/>
        </w:rPr>
        <w:t>：下挂加油卡</w:t>
      </w:r>
    </w:p>
    <w:p w:rsidR="002E051E" w:rsidRDefault="002E051E" w:rsidP="008A446F">
      <w:pPr>
        <w:ind w:left="420"/>
        <w:jc w:val="center"/>
        <w:rPr>
          <w:sz w:val="18"/>
          <w:szCs w:val="18"/>
        </w:rPr>
      </w:pPr>
    </w:p>
    <w:p w:rsidR="005D49BC" w:rsidRPr="002956D5" w:rsidRDefault="00B11A47" w:rsidP="0047035D">
      <w:pPr>
        <w:ind w:left="420"/>
        <w:jc w:val="left"/>
        <w:rPr>
          <w:color w:val="FF0000"/>
          <w:szCs w:val="21"/>
        </w:rPr>
      </w:pPr>
      <w:r w:rsidRPr="002956D5">
        <w:rPr>
          <w:rFonts w:hint="eastAsia"/>
          <w:color w:val="FF0000"/>
          <w:szCs w:val="21"/>
        </w:rPr>
        <w:t>注：下挂加油卡，系统会自动校验你在网站更新的资料中的身份证号和在办理加油卡填写的身份证是否一致，只有两者都一直才能下挂成功，否则需要在【修改资料】中更改身份证号。</w:t>
      </w:r>
    </w:p>
    <w:p w:rsidR="00AD32B3" w:rsidRDefault="00AD32B3" w:rsidP="006544FC">
      <w:pPr>
        <w:jc w:val="left"/>
        <w:rPr>
          <w:color w:val="FF0000"/>
          <w:szCs w:val="21"/>
        </w:rPr>
      </w:pPr>
    </w:p>
    <w:p w:rsidR="00AD32B3" w:rsidRDefault="00AD32B3" w:rsidP="00FA01F1">
      <w:pPr>
        <w:ind w:left="420"/>
        <w:jc w:val="left"/>
        <w:rPr>
          <w:color w:val="FF0000"/>
          <w:szCs w:val="21"/>
        </w:rPr>
      </w:pPr>
    </w:p>
    <w:p w:rsidR="003657A1" w:rsidRDefault="003657A1" w:rsidP="003657A1">
      <w:pPr>
        <w:pStyle w:val="a5"/>
        <w:numPr>
          <w:ilvl w:val="0"/>
          <w:numId w:val="10"/>
        </w:numPr>
        <w:ind w:firstLineChars="0"/>
        <w:jc w:val="left"/>
        <w:rPr>
          <w:b/>
          <w:sz w:val="24"/>
          <w:szCs w:val="24"/>
        </w:rPr>
      </w:pPr>
      <w:r>
        <w:rPr>
          <w:rFonts w:hint="eastAsia"/>
          <w:b/>
          <w:sz w:val="24"/>
          <w:szCs w:val="24"/>
        </w:rPr>
        <w:t>E</w:t>
      </w:r>
      <w:r>
        <w:rPr>
          <w:rFonts w:hint="eastAsia"/>
          <w:b/>
          <w:sz w:val="24"/>
          <w:szCs w:val="24"/>
        </w:rPr>
        <w:t>商贸通开通流程</w:t>
      </w:r>
    </w:p>
    <w:p w:rsidR="00EB1D89" w:rsidRDefault="00EB1D89" w:rsidP="002E051E">
      <w:pPr>
        <w:ind w:left="420"/>
        <w:jc w:val="left"/>
        <w:rPr>
          <w:sz w:val="18"/>
          <w:szCs w:val="18"/>
        </w:rPr>
      </w:pPr>
    </w:p>
    <w:p w:rsidR="00EB1D89" w:rsidRDefault="00A51564" w:rsidP="002E051E">
      <w:pPr>
        <w:ind w:left="420"/>
        <w:jc w:val="left"/>
        <w:rPr>
          <w:szCs w:val="21"/>
        </w:rPr>
      </w:pPr>
      <w:r w:rsidRPr="00A51564">
        <w:rPr>
          <w:rFonts w:hint="eastAsia"/>
          <w:szCs w:val="21"/>
        </w:rPr>
        <w:t>等待审核完成之后，客户</w:t>
      </w:r>
      <w:r>
        <w:rPr>
          <w:rFonts w:hint="eastAsia"/>
          <w:szCs w:val="21"/>
        </w:rPr>
        <w:t>获取</w:t>
      </w:r>
      <w:r w:rsidR="002956D5" w:rsidRPr="002956D5">
        <w:rPr>
          <w:rFonts w:hint="eastAsia"/>
          <w:b/>
          <w:szCs w:val="21"/>
        </w:rPr>
        <w:t>加油卡后</w:t>
      </w:r>
      <w:r w:rsidR="002956D5" w:rsidRPr="002956D5">
        <w:rPr>
          <w:rFonts w:hint="eastAsia"/>
          <w:b/>
          <w:szCs w:val="21"/>
        </w:rPr>
        <w:t>13</w:t>
      </w:r>
      <w:r w:rsidR="002956D5" w:rsidRPr="002956D5">
        <w:rPr>
          <w:rFonts w:hint="eastAsia"/>
          <w:b/>
          <w:szCs w:val="21"/>
        </w:rPr>
        <w:t>位数字</w:t>
      </w:r>
      <w:r w:rsidRPr="00A51564">
        <w:rPr>
          <w:rFonts w:hint="eastAsia"/>
          <w:szCs w:val="21"/>
        </w:rPr>
        <w:t>，作为</w:t>
      </w:r>
      <w:r w:rsidRPr="00A51564">
        <w:rPr>
          <w:rFonts w:hint="eastAsia"/>
          <w:szCs w:val="21"/>
        </w:rPr>
        <w:t>E</w:t>
      </w:r>
      <w:r w:rsidRPr="00A51564">
        <w:rPr>
          <w:rFonts w:hint="eastAsia"/>
          <w:szCs w:val="21"/>
        </w:rPr>
        <w:t>商贸通的签约席位号，登录到建行企业</w:t>
      </w:r>
      <w:hyperlink r:id="rId17" w:history="1">
        <w:r w:rsidRPr="00A51564">
          <w:rPr>
            <w:rStyle w:val="a7"/>
            <w:szCs w:val="21"/>
          </w:rPr>
          <w:t>https://b2b.ccb.cn</w:t>
        </w:r>
      </w:hyperlink>
      <w:r w:rsidRPr="00A51564">
        <w:rPr>
          <w:rFonts w:hint="eastAsia"/>
          <w:szCs w:val="21"/>
        </w:rPr>
        <w:t>网银开通</w:t>
      </w:r>
      <w:r w:rsidRPr="00A51564">
        <w:rPr>
          <w:rFonts w:hint="eastAsia"/>
          <w:szCs w:val="21"/>
        </w:rPr>
        <w:t>E</w:t>
      </w:r>
      <w:r w:rsidRPr="00A51564">
        <w:rPr>
          <w:rFonts w:hint="eastAsia"/>
          <w:szCs w:val="21"/>
        </w:rPr>
        <w:t>商贸通支付业务</w:t>
      </w:r>
      <w:r>
        <w:rPr>
          <w:rFonts w:hint="eastAsia"/>
          <w:szCs w:val="21"/>
        </w:rPr>
        <w:t>，具体的操作流程</w:t>
      </w:r>
      <w:r w:rsidR="00B6088D">
        <w:rPr>
          <w:rFonts w:hint="eastAsia"/>
          <w:szCs w:val="21"/>
        </w:rPr>
        <w:t>如下</w:t>
      </w:r>
    </w:p>
    <w:p w:rsidR="00CF32C9" w:rsidRDefault="00CF32C9" w:rsidP="002E051E">
      <w:pPr>
        <w:ind w:left="420"/>
        <w:jc w:val="left"/>
        <w:rPr>
          <w:szCs w:val="21"/>
        </w:rPr>
      </w:pPr>
    </w:p>
    <w:p w:rsidR="00F413E1" w:rsidRDefault="00F413E1" w:rsidP="00F413E1">
      <w:pPr>
        <w:pStyle w:val="a5"/>
        <w:numPr>
          <w:ilvl w:val="0"/>
          <w:numId w:val="13"/>
        </w:numPr>
        <w:ind w:firstLineChars="0"/>
        <w:jc w:val="left"/>
      </w:pPr>
      <w:r w:rsidRPr="00F413E1">
        <w:rPr>
          <w:rFonts w:hint="eastAsia"/>
          <w:szCs w:val="21"/>
        </w:rPr>
        <w:t>登录网址</w:t>
      </w:r>
      <w:r>
        <w:rPr>
          <w:rFonts w:hint="eastAsia"/>
          <w:szCs w:val="21"/>
        </w:rPr>
        <w:t>建行企业网银</w:t>
      </w:r>
      <w:r w:rsidR="00B6088D" w:rsidRPr="00F413E1">
        <w:rPr>
          <w:rFonts w:hint="eastAsia"/>
          <w:szCs w:val="21"/>
        </w:rPr>
        <w:t>：</w:t>
      </w:r>
      <w:hyperlink r:id="rId18" w:history="1">
        <w:r w:rsidRPr="00F413E1">
          <w:rPr>
            <w:rStyle w:val="a7"/>
            <w:szCs w:val="21"/>
          </w:rPr>
          <w:t>https://b2b.ccb.cn</w:t>
        </w:r>
      </w:hyperlink>
      <w:r>
        <w:rPr>
          <w:rFonts w:hint="eastAsia"/>
        </w:rPr>
        <w:t>，输入以下信息：</w:t>
      </w:r>
    </w:p>
    <w:p w:rsidR="00B6088D" w:rsidRPr="00F413E1" w:rsidRDefault="00B6088D" w:rsidP="00F413E1">
      <w:pPr>
        <w:pStyle w:val="a5"/>
        <w:ind w:left="780" w:firstLineChars="0" w:firstLine="0"/>
        <w:jc w:val="left"/>
        <w:rPr>
          <w:szCs w:val="21"/>
        </w:rPr>
      </w:pPr>
      <w:r w:rsidRPr="00F413E1">
        <w:rPr>
          <w:rFonts w:hint="eastAsia"/>
          <w:szCs w:val="21"/>
        </w:rPr>
        <w:t>客户识别号指网上银行客户编号，一般为</w:t>
      </w:r>
      <w:r w:rsidRPr="00F413E1">
        <w:rPr>
          <w:szCs w:val="21"/>
        </w:rPr>
        <w:t>GD</w:t>
      </w:r>
      <w:r w:rsidRPr="00F413E1">
        <w:rPr>
          <w:rFonts w:hint="eastAsia"/>
          <w:szCs w:val="21"/>
        </w:rPr>
        <w:t>开头，主管操作员代码为：</w:t>
      </w:r>
      <w:r w:rsidRPr="00F413E1">
        <w:rPr>
          <w:szCs w:val="21"/>
        </w:rPr>
        <w:t>999999</w:t>
      </w:r>
      <w:r w:rsidRPr="00F413E1">
        <w:rPr>
          <w:rFonts w:hint="eastAsia"/>
          <w:szCs w:val="21"/>
        </w:rPr>
        <w:t>，输入主管理员密码登录。</w:t>
      </w:r>
    </w:p>
    <w:p w:rsidR="0033464E" w:rsidRDefault="00B6088D" w:rsidP="00F413E1">
      <w:pPr>
        <w:ind w:left="420"/>
        <w:jc w:val="center"/>
        <w:rPr>
          <w:szCs w:val="21"/>
        </w:rPr>
      </w:pPr>
      <w:r w:rsidRPr="00B6088D">
        <w:rPr>
          <w:noProof/>
          <w:szCs w:val="21"/>
        </w:rPr>
        <w:lastRenderedPageBreak/>
        <w:drawing>
          <wp:inline distT="0" distB="0" distL="0" distR="0">
            <wp:extent cx="3238500" cy="1924050"/>
            <wp:effectExtent l="19050" t="0" r="0" b="0"/>
            <wp:docPr id="3" name="图片 1"/>
            <wp:cNvGraphicFramePr/>
            <a:graphic xmlns:a="http://schemas.openxmlformats.org/drawingml/2006/main">
              <a:graphicData uri="http://schemas.openxmlformats.org/drawingml/2006/picture">
                <pic:pic xmlns:pic="http://schemas.openxmlformats.org/drawingml/2006/picture">
                  <pic:nvPicPr>
                    <pic:cNvPr id="7174" name="Picture 7"/>
                    <pic:cNvPicPr>
                      <a:picLocks noChangeAspect="1" noChangeArrowheads="1"/>
                    </pic:cNvPicPr>
                  </pic:nvPicPr>
                  <pic:blipFill>
                    <a:blip r:embed="rId19" cstate="print"/>
                    <a:srcRect/>
                    <a:stretch>
                      <a:fillRect/>
                    </a:stretch>
                  </pic:blipFill>
                  <pic:spPr bwMode="auto">
                    <a:xfrm>
                      <a:off x="0" y="0"/>
                      <a:ext cx="3238500" cy="1924050"/>
                    </a:xfrm>
                    <a:prstGeom prst="rect">
                      <a:avLst/>
                    </a:prstGeom>
                    <a:noFill/>
                    <a:ln w="9525">
                      <a:noFill/>
                      <a:miter lim="800000"/>
                      <a:headEnd/>
                      <a:tailEnd/>
                    </a:ln>
                    <a:effectLst/>
                  </pic:spPr>
                </pic:pic>
              </a:graphicData>
            </a:graphic>
          </wp:inline>
        </w:drawing>
      </w:r>
    </w:p>
    <w:p w:rsidR="00F413E1" w:rsidRDefault="00F413E1" w:rsidP="002E051E">
      <w:pPr>
        <w:ind w:left="420"/>
        <w:jc w:val="left"/>
        <w:rPr>
          <w:szCs w:val="21"/>
        </w:rPr>
      </w:pPr>
    </w:p>
    <w:p w:rsidR="00F413E1" w:rsidRPr="00F413E1" w:rsidRDefault="00F413E1" w:rsidP="00F413E1">
      <w:pPr>
        <w:pStyle w:val="a5"/>
        <w:numPr>
          <w:ilvl w:val="0"/>
          <w:numId w:val="13"/>
        </w:numPr>
        <w:ind w:firstLineChars="0"/>
      </w:pPr>
      <w:r w:rsidRPr="00F413E1">
        <w:rPr>
          <w:rFonts w:hint="eastAsia"/>
        </w:rPr>
        <w:t>进入“管理设置”“</w:t>
      </w:r>
      <w:r w:rsidRPr="00F413E1">
        <w:t>E</w:t>
      </w:r>
      <w:r w:rsidRPr="00F413E1">
        <w:rPr>
          <w:rFonts w:hint="eastAsia"/>
        </w:rPr>
        <w:t>商贸通管理”“服务开通”界面</w:t>
      </w:r>
      <w:r w:rsidRPr="00F413E1">
        <w:t xml:space="preserve"> </w:t>
      </w:r>
      <w:r>
        <w:rPr>
          <w:rFonts w:hint="eastAsia"/>
        </w:rPr>
        <w:t>，</w:t>
      </w:r>
      <w:r w:rsidRPr="00F413E1">
        <w:rPr>
          <w:rFonts w:hint="eastAsia"/>
        </w:rPr>
        <w:t>输入中石化商户编号“</w:t>
      </w:r>
      <w:r w:rsidRPr="00F413E1">
        <w:t>4400000101”</w:t>
      </w:r>
      <w:r w:rsidRPr="00F413E1">
        <w:t>，点击查询</w:t>
      </w:r>
      <w:r w:rsidRPr="00F413E1">
        <w:t xml:space="preserve"> </w:t>
      </w:r>
      <w:r>
        <w:rPr>
          <w:rFonts w:hint="eastAsia"/>
        </w:rPr>
        <w:t>，</w:t>
      </w:r>
      <w:r w:rsidRPr="00F413E1">
        <w:rPr>
          <w:rFonts w:hint="eastAsia"/>
        </w:rPr>
        <w:t>点击“服务开通”</w:t>
      </w:r>
      <w:r>
        <w:rPr>
          <w:rFonts w:hint="eastAsia"/>
        </w:rPr>
        <w:t>。</w:t>
      </w:r>
    </w:p>
    <w:p w:rsidR="00F413E1" w:rsidRDefault="00F413E1" w:rsidP="00F413E1">
      <w:pPr>
        <w:jc w:val="left"/>
      </w:pPr>
    </w:p>
    <w:p w:rsidR="0033464E" w:rsidRPr="00F413E1" w:rsidRDefault="00F413E1" w:rsidP="002E051E">
      <w:pPr>
        <w:ind w:left="420"/>
        <w:jc w:val="left"/>
        <w:rPr>
          <w:szCs w:val="21"/>
        </w:rPr>
      </w:pPr>
      <w:r w:rsidRPr="00F413E1">
        <w:rPr>
          <w:noProof/>
          <w:szCs w:val="21"/>
        </w:rPr>
        <w:drawing>
          <wp:inline distT="0" distB="0" distL="0" distR="0">
            <wp:extent cx="5274310" cy="498129"/>
            <wp:effectExtent l="19050" t="19050" r="21590" b="16221"/>
            <wp:docPr id="5" name="图片 2"/>
            <wp:cNvGraphicFramePr/>
            <a:graphic xmlns:a="http://schemas.openxmlformats.org/drawingml/2006/main">
              <a:graphicData uri="http://schemas.openxmlformats.org/drawingml/2006/picture">
                <pic:pic xmlns:pic="http://schemas.openxmlformats.org/drawingml/2006/picture">
                  <pic:nvPicPr>
                    <pic:cNvPr id="8198" name="Picture 3"/>
                    <pic:cNvPicPr>
                      <a:picLocks noChangeAspect="1" noChangeArrowheads="1"/>
                    </pic:cNvPicPr>
                  </pic:nvPicPr>
                  <pic:blipFill>
                    <a:blip r:embed="rId20" cstate="print"/>
                    <a:srcRect/>
                    <a:stretch>
                      <a:fillRect/>
                    </a:stretch>
                  </pic:blipFill>
                  <pic:spPr bwMode="auto">
                    <a:xfrm>
                      <a:off x="0" y="0"/>
                      <a:ext cx="5274310" cy="498129"/>
                    </a:xfrm>
                    <a:prstGeom prst="rect">
                      <a:avLst/>
                    </a:prstGeom>
                    <a:noFill/>
                    <a:ln w="19050">
                      <a:solidFill>
                        <a:schemeClr val="tx2"/>
                      </a:solidFill>
                      <a:miter lim="800000"/>
                      <a:headEnd/>
                      <a:tailEnd/>
                    </a:ln>
                    <a:effectLst/>
                  </pic:spPr>
                </pic:pic>
              </a:graphicData>
            </a:graphic>
          </wp:inline>
        </w:drawing>
      </w:r>
    </w:p>
    <w:p w:rsidR="0033464E" w:rsidRDefault="0033464E" w:rsidP="00F413E1">
      <w:pPr>
        <w:jc w:val="left"/>
        <w:rPr>
          <w:szCs w:val="21"/>
        </w:rPr>
      </w:pPr>
    </w:p>
    <w:p w:rsidR="00F413E1" w:rsidRDefault="00F413E1" w:rsidP="00F413E1">
      <w:pPr>
        <w:pStyle w:val="a5"/>
        <w:numPr>
          <w:ilvl w:val="0"/>
          <w:numId w:val="13"/>
        </w:numPr>
        <w:ind w:firstLineChars="0"/>
        <w:rPr>
          <w:szCs w:val="21"/>
        </w:rPr>
      </w:pPr>
      <w:r w:rsidRPr="00F413E1">
        <w:rPr>
          <w:rFonts w:hint="eastAsia"/>
          <w:szCs w:val="21"/>
        </w:rPr>
        <w:t>输入席位号</w:t>
      </w:r>
      <w:r w:rsidRPr="00F413E1">
        <w:rPr>
          <w:szCs w:val="21"/>
        </w:rPr>
        <w:t>——</w:t>
      </w:r>
      <w:r w:rsidRPr="00F413E1">
        <w:rPr>
          <w:rFonts w:hint="eastAsia"/>
          <w:szCs w:val="21"/>
        </w:rPr>
        <w:t>中石化系统注册产生的会员编号</w:t>
      </w:r>
      <w:r w:rsidRPr="00F413E1">
        <w:rPr>
          <w:szCs w:val="21"/>
        </w:rPr>
        <w:t xml:space="preserve"> </w:t>
      </w:r>
      <w:r w:rsidRPr="00F413E1">
        <w:rPr>
          <w:rFonts w:hint="eastAsia"/>
          <w:szCs w:val="21"/>
        </w:rPr>
        <w:t>，选择“实时清算”</w:t>
      </w:r>
      <w:r w:rsidRPr="00F413E1">
        <w:rPr>
          <w:szCs w:val="21"/>
        </w:rPr>
        <w:t xml:space="preserve"> </w:t>
      </w:r>
      <w:r w:rsidRPr="00F413E1">
        <w:rPr>
          <w:rFonts w:hint="eastAsia"/>
          <w:szCs w:val="21"/>
        </w:rPr>
        <w:t>，选择用于付款的银行账户（该账户必须与在中石化系统注册的账户一致）点击“确定”</w:t>
      </w:r>
    </w:p>
    <w:p w:rsidR="00F413E1" w:rsidRDefault="00F413E1" w:rsidP="00F413E1">
      <w:pPr>
        <w:rPr>
          <w:szCs w:val="21"/>
        </w:rPr>
      </w:pPr>
    </w:p>
    <w:p w:rsidR="00F413E1" w:rsidRDefault="00F413E1" w:rsidP="00F413E1">
      <w:pPr>
        <w:jc w:val="center"/>
        <w:rPr>
          <w:szCs w:val="21"/>
        </w:rPr>
      </w:pPr>
      <w:r w:rsidRPr="00F413E1">
        <w:rPr>
          <w:noProof/>
          <w:szCs w:val="21"/>
        </w:rPr>
        <w:drawing>
          <wp:inline distT="0" distB="0" distL="0" distR="0">
            <wp:extent cx="5007610" cy="2226931"/>
            <wp:effectExtent l="19050" t="19050" r="21590" b="20969"/>
            <wp:docPr id="8" name="图片 3"/>
            <wp:cNvGraphicFramePr/>
            <a:graphic xmlns:a="http://schemas.openxmlformats.org/drawingml/2006/main">
              <a:graphicData uri="http://schemas.openxmlformats.org/drawingml/2006/picture">
                <pic:pic xmlns:pic="http://schemas.openxmlformats.org/drawingml/2006/picture">
                  <pic:nvPicPr>
                    <pic:cNvPr id="9221" name="Picture 2"/>
                    <pic:cNvPicPr>
                      <a:picLocks noChangeAspect="1" noChangeArrowheads="1"/>
                    </pic:cNvPicPr>
                  </pic:nvPicPr>
                  <pic:blipFill>
                    <a:blip r:embed="rId21" cstate="print"/>
                    <a:srcRect r="26755"/>
                    <a:stretch>
                      <a:fillRect/>
                    </a:stretch>
                  </pic:blipFill>
                  <pic:spPr bwMode="auto">
                    <a:xfrm>
                      <a:off x="0" y="0"/>
                      <a:ext cx="5007610" cy="2226931"/>
                    </a:xfrm>
                    <a:prstGeom prst="rect">
                      <a:avLst/>
                    </a:prstGeom>
                    <a:noFill/>
                    <a:ln w="9525">
                      <a:solidFill>
                        <a:schemeClr val="tx1"/>
                      </a:solidFill>
                      <a:miter lim="800000"/>
                      <a:headEnd/>
                      <a:tailEnd/>
                    </a:ln>
                    <a:effectLst/>
                  </pic:spPr>
                </pic:pic>
              </a:graphicData>
            </a:graphic>
          </wp:inline>
        </w:drawing>
      </w:r>
    </w:p>
    <w:p w:rsidR="00F413E1" w:rsidRPr="00F413E1" w:rsidRDefault="00F413E1" w:rsidP="00F413E1">
      <w:pPr>
        <w:jc w:val="center"/>
        <w:rPr>
          <w:szCs w:val="21"/>
        </w:rPr>
      </w:pPr>
    </w:p>
    <w:p w:rsidR="00F413E1" w:rsidRDefault="00F413E1" w:rsidP="00F413E1">
      <w:pPr>
        <w:pStyle w:val="a5"/>
        <w:numPr>
          <w:ilvl w:val="0"/>
          <w:numId w:val="13"/>
        </w:numPr>
        <w:ind w:firstLineChars="0"/>
        <w:rPr>
          <w:szCs w:val="21"/>
        </w:rPr>
      </w:pPr>
      <w:r w:rsidRPr="00F413E1">
        <w:rPr>
          <w:rFonts w:hint="eastAsia"/>
          <w:szCs w:val="21"/>
        </w:rPr>
        <w:t>输入联系人信息</w:t>
      </w:r>
      <w:r w:rsidRPr="00F413E1">
        <w:rPr>
          <w:szCs w:val="21"/>
        </w:rPr>
        <w:t xml:space="preserve"> </w:t>
      </w:r>
      <w:r>
        <w:rPr>
          <w:rFonts w:hint="eastAsia"/>
          <w:szCs w:val="21"/>
        </w:rPr>
        <w:t>，</w:t>
      </w:r>
      <w:r w:rsidRPr="00F413E1">
        <w:rPr>
          <w:rFonts w:hint="eastAsia"/>
          <w:szCs w:val="21"/>
        </w:rPr>
        <w:t>选择用于付款的银行账户（该账户必须与在中石化系统注册的账户一致）</w:t>
      </w:r>
      <w:r>
        <w:rPr>
          <w:rFonts w:hint="eastAsia"/>
          <w:szCs w:val="21"/>
        </w:rPr>
        <w:t>，</w:t>
      </w:r>
      <w:r w:rsidRPr="00F413E1">
        <w:rPr>
          <w:rFonts w:hint="eastAsia"/>
          <w:szCs w:val="21"/>
        </w:rPr>
        <w:t>输入主管交易密码</w:t>
      </w:r>
      <w:r w:rsidRPr="00F413E1">
        <w:rPr>
          <w:szCs w:val="21"/>
        </w:rPr>
        <w:t xml:space="preserve"> </w:t>
      </w:r>
      <w:r>
        <w:rPr>
          <w:rFonts w:hint="eastAsia"/>
          <w:szCs w:val="21"/>
        </w:rPr>
        <w:t>，</w:t>
      </w:r>
      <w:r w:rsidRPr="00F413E1">
        <w:rPr>
          <w:rFonts w:hint="eastAsia"/>
          <w:szCs w:val="21"/>
        </w:rPr>
        <w:t>点击“开通”</w:t>
      </w:r>
    </w:p>
    <w:p w:rsidR="00F413E1" w:rsidRDefault="00F413E1" w:rsidP="00F413E1">
      <w:pPr>
        <w:pStyle w:val="a5"/>
        <w:ind w:left="786" w:firstLineChars="0" w:firstLine="0"/>
        <w:rPr>
          <w:szCs w:val="21"/>
        </w:rPr>
      </w:pPr>
    </w:p>
    <w:p w:rsidR="00F413E1" w:rsidRPr="00F413E1" w:rsidRDefault="00F413E1" w:rsidP="00F413E1">
      <w:pPr>
        <w:jc w:val="center"/>
        <w:rPr>
          <w:szCs w:val="21"/>
        </w:rPr>
      </w:pPr>
      <w:r w:rsidRPr="00F413E1">
        <w:rPr>
          <w:noProof/>
        </w:rPr>
        <w:lastRenderedPageBreak/>
        <w:drawing>
          <wp:inline distT="0" distB="0" distL="0" distR="0">
            <wp:extent cx="5274310" cy="1903391"/>
            <wp:effectExtent l="19050" t="19050" r="21590" b="20659"/>
            <wp:docPr id="10" name="图片 4"/>
            <wp:cNvGraphicFramePr/>
            <a:graphic xmlns:a="http://schemas.openxmlformats.org/drawingml/2006/main">
              <a:graphicData uri="http://schemas.openxmlformats.org/drawingml/2006/picture">
                <pic:pic xmlns:pic="http://schemas.openxmlformats.org/drawingml/2006/picture">
                  <pic:nvPicPr>
                    <pic:cNvPr id="10245" name="Picture 2"/>
                    <pic:cNvPicPr>
                      <a:picLocks noChangeAspect="1" noChangeArrowheads="1"/>
                    </pic:cNvPicPr>
                  </pic:nvPicPr>
                  <pic:blipFill>
                    <a:blip r:embed="rId22" cstate="print"/>
                    <a:srcRect/>
                    <a:stretch>
                      <a:fillRect/>
                    </a:stretch>
                  </pic:blipFill>
                  <pic:spPr bwMode="auto">
                    <a:xfrm>
                      <a:off x="0" y="0"/>
                      <a:ext cx="5274310" cy="1903391"/>
                    </a:xfrm>
                    <a:prstGeom prst="rect">
                      <a:avLst/>
                    </a:prstGeom>
                    <a:noFill/>
                    <a:ln w="9525">
                      <a:solidFill>
                        <a:schemeClr val="tx1"/>
                      </a:solidFill>
                      <a:miter lim="800000"/>
                      <a:headEnd/>
                      <a:tailEnd/>
                    </a:ln>
                    <a:effectLst/>
                  </pic:spPr>
                </pic:pic>
              </a:graphicData>
            </a:graphic>
          </wp:inline>
        </w:drawing>
      </w:r>
    </w:p>
    <w:p w:rsidR="00F413E1" w:rsidRDefault="00F413E1" w:rsidP="00F413E1">
      <w:pPr>
        <w:pStyle w:val="a5"/>
        <w:ind w:left="786" w:firstLineChars="0" w:firstLine="0"/>
        <w:rPr>
          <w:szCs w:val="21"/>
        </w:rPr>
      </w:pPr>
    </w:p>
    <w:p w:rsidR="00F413E1" w:rsidRPr="00F413E1" w:rsidRDefault="00F413E1" w:rsidP="00F413E1">
      <w:pPr>
        <w:rPr>
          <w:szCs w:val="21"/>
        </w:rPr>
      </w:pPr>
      <w:r w:rsidRPr="00F413E1">
        <w:rPr>
          <w:noProof/>
        </w:rPr>
        <w:drawing>
          <wp:inline distT="0" distB="0" distL="0" distR="0">
            <wp:extent cx="5274310" cy="1933575"/>
            <wp:effectExtent l="19050" t="19050" r="21590" b="28575"/>
            <wp:docPr id="13" name="图片 5"/>
            <wp:cNvGraphicFramePr/>
            <a:graphic xmlns:a="http://schemas.openxmlformats.org/drawingml/2006/main">
              <a:graphicData uri="http://schemas.openxmlformats.org/drawingml/2006/picture">
                <pic:pic xmlns:pic="http://schemas.openxmlformats.org/drawingml/2006/picture">
                  <pic:nvPicPr>
                    <pic:cNvPr id="11269" name="Picture 2"/>
                    <pic:cNvPicPr>
                      <a:picLocks noChangeAspect="1" noChangeArrowheads="1"/>
                    </pic:cNvPicPr>
                  </pic:nvPicPr>
                  <pic:blipFill>
                    <a:blip r:embed="rId23" cstate="print"/>
                    <a:srcRect/>
                    <a:stretch>
                      <a:fillRect/>
                    </a:stretch>
                  </pic:blipFill>
                  <pic:spPr bwMode="auto">
                    <a:xfrm>
                      <a:off x="0" y="0"/>
                      <a:ext cx="5274310" cy="1933575"/>
                    </a:xfrm>
                    <a:prstGeom prst="rect">
                      <a:avLst/>
                    </a:prstGeom>
                    <a:noFill/>
                    <a:ln w="9525">
                      <a:solidFill>
                        <a:schemeClr val="tx1"/>
                      </a:solidFill>
                      <a:miter lim="800000"/>
                      <a:headEnd/>
                      <a:tailEnd/>
                    </a:ln>
                    <a:effectLst/>
                  </pic:spPr>
                </pic:pic>
              </a:graphicData>
            </a:graphic>
          </wp:inline>
        </w:drawing>
      </w:r>
    </w:p>
    <w:p w:rsidR="00F413E1" w:rsidRDefault="00F413E1" w:rsidP="00F413E1">
      <w:pPr>
        <w:jc w:val="left"/>
        <w:rPr>
          <w:szCs w:val="21"/>
        </w:rPr>
      </w:pPr>
      <w:r>
        <w:rPr>
          <w:rFonts w:hint="eastAsia"/>
          <w:szCs w:val="21"/>
        </w:rPr>
        <w:t>同意开通协议。</w:t>
      </w:r>
    </w:p>
    <w:p w:rsidR="00F413E1" w:rsidRDefault="00F413E1" w:rsidP="00F413E1">
      <w:pPr>
        <w:jc w:val="left"/>
        <w:rPr>
          <w:szCs w:val="21"/>
        </w:rPr>
      </w:pPr>
    </w:p>
    <w:p w:rsidR="00F413E1" w:rsidRDefault="00F413E1" w:rsidP="00F413E1">
      <w:pPr>
        <w:jc w:val="left"/>
        <w:rPr>
          <w:szCs w:val="21"/>
        </w:rPr>
      </w:pPr>
      <w:r>
        <w:rPr>
          <w:rFonts w:hint="eastAsia"/>
          <w:szCs w:val="21"/>
        </w:rPr>
        <w:t>然后指定普通操作员</w:t>
      </w:r>
      <w:r>
        <w:rPr>
          <w:rFonts w:hint="eastAsia"/>
          <w:szCs w:val="21"/>
        </w:rPr>
        <w:t xml:space="preserve"> </w:t>
      </w:r>
      <w:r>
        <w:rPr>
          <w:rFonts w:hint="eastAsia"/>
          <w:szCs w:val="21"/>
        </w:rPr>
        <w:t>进行</w:t>
      </w:r>
      <w:r>
        <w:rPr>
          <w:rFonts w:hint="eastAsia"/>
          <w:szCs w:val="21"/>
        </w:rPr>
        <w:t>E</w:t>
      </w:r>
      <w:r>
        <w:rPr>
          <w:rFonts w:hint="eastAsia"/>
          <w:szCs w:val="21"/>
        </w:rPr>
        <w:t>商贸通的日常维护工作；</w:t>
      </w:r>
    </w:p>
    <w:p w:rsidR="00F413E1" w:rsidRDefault="00F413E1" w:rsidP="00F413E1">
      <w:pPr>
        <w:jc w:val="left"/>
        <w:rPr>
          <w:szCs w:val="21"/>
        </w:rPr>
      </w:pPr>
      <w:r w:rsidRPr="00F413E1">
        <w:rPr>
          <w:noProof/>
          <w:szCs w:val="21"/>
        </w:rPr>
        <w:drawing>
          <wp:inline distT="0" distB="0" distL="0" distR="0">
            <wp:extent cx="5254191" cy="1114425"/>
            <wp:effectExtent l="19050" t="0" r="3609" b="0"/>
            <wp:docPr id="15" name="图片 7"/>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24" cstate="print"/>
                    <a:srcRect/>
                    <a:stretch>
                      <a:fillRect/>
                    </a:stretch>
                  </pic:blipFill>
                  <pic:spPr bwMode="auto">
                    <a:xfrm>
                      <a:off x="0" y="0"/>
                      <a:ext cx="5274310" cy="1118692"/>
                    </a:xfrm>
                    <a:prstGeom prst="rect">
                      <a:avLst/>
                    </a:prstGeom>
                    <a:ln/>
                  </pic:spPr>
                </pic:pic>
              </a:graphicData>
            </a:graphic>
          </wp:inline>
        </w:drawing>
      </w:r>
    </w:p>
    <w:p w:rsidR="00F413E1" w:rsidRDefault="00F413E1" w:rsidP="00F413E1">
      <w:pPr>
        <w:jc w:val="left"/>
        <w:rPr>
          <w:szCs w:val="21"/>
        </w:rPr>
      </w:pPr>
    </w:p>
    <w:p w:rsidR="00F413E1" w:rsidRDefault="00F413E1" w:rsidP="00F413E1">
      <w:pPr>
        <w:jc w:val="left"/>
        <w:rPr>
          <w:szCs w:val="21"/>
        </w:rPr>
      </w:pPr>
      <w:r w:rsidRPr="00F413E1">
        <w:rPr>
          <w:noProof/>
          <w:szCs w:val="21"/>
        </w:rPr>
        <w:drawing>
          <wp:inline distT="0" distB="0" distL="0" distR="0">
            <wp:extent cx="5274310" cy="2342917"/>
            <wp:effectExtent l="19050" t="0" r="2540" b="0"/>
            <wp:docPr id="24" name="图片 8"/>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cstate="print"/>
                    <a:srcRect/>
                    <a:stretch>
                      <a:fillRect/>
                    </a:stretch>
                  </pic:blipFill>
                  <pic:spPr bwMode="auto">
                    <a:xfrm>
                      <a:off x="0" y="0"/>
                      <a:ext cx="5274310" cy="2342917"/>
                    </a:xfrm>
                    <a:prstGeom prst="rect">
                      <a:avLst/>
                    </a:prstGeom>
                    <a:ln/>
                  </pic:spPr>
                </pic:pic>
              </a:graphicData>
            </a:graphic>
          </wp:inline>
        </w:drawing>
      </w:r>
    </w:p>
    <w:p w:rsidR="00F413E1" w:rsidRDefault="00F413E1" w:rsidP="00F413E1">
      <w:pPr>
        <w:jc w:val="left"/>
        <w:rPr>
          <w:szCs w:val="21"/>
        </w:rPr>
      </w:pPr>
      <w:r>
        <w:rPr>
          <w:rFonts w:hint="eastAsia"/>
          <w:szCs w:val="21"/>
        </w:rPr>
        <w:lastRenderedPageBreak/>
        <w:t>开通完成。</w:t>
      </w:r>
    </w:p>
    <w:p w:rsidR="00F413E1" w:rsidRPr="00F413E1" w:rsidRDefault="00F413E1" w:rsidP="00F413E1">
      <w:pPr>
        <w:jc w:val="left"/>
        <w:rPr>
          <w:szCs w:val="21"/>
        </w:rPr>
      </w:pPr>
    </w:p>
    <w:p w:rsidR="00B7770E" w:rsidRDefault="003B290F" w:rsidP="00212062">
      <w:pPr>
        <w:pStyle w:val="a5"/>
        <w:numPr>
          <w:ilvl w:val="0"/>
          <w:numId w:val="10"/>
        </w:numPr>
        <w:ind w:firstLineChars="0"/>
        <w:jc w:val="left"/>
        <w:rPr>
          <w:b/>
          <w:sz w:val="24"/>
          <w:szCs w:val="24"/>
        </w:rPr>
      </w:pPr>
      <w:r>
        <w:rPr>
          <w:rFonts w:hint="eastAsia"/>
          <w:b/>
          <w:sz w:val="24"/>
          <w:szCs w:val="24"/>
        </w:rPr>
        <w:t>客户</w:t>
      </w:r>
      <w:r w:rsidR="0086157B">
        <w:rPr>
          <w:rFonts w:hint="eastAsia"/>
          <w:b/>
          <w:sz w:val="24"/>
          <w:szCs w:val="24"/>
        </w:rPr>
        <w:t>充值</w:t>
      </w:r>
      <w:r>
        <w:rPr>
          <w:rFonts w:hint="eastAsia"/>
          <w:b/>
          <w:sz w:val="24"/>
          <w:szCs w:val="24"/>
        </w:rPr>
        <w:t>，支付</w:t>
      </w:r>
    </w:p>
    <w:p w:rsidR="00CF3BAD" w:rsidRDefault="00CF3BAD" w:rsidP="00B7770E">
      <w:pPr>
        <w:ind w:left="420"/>
        <w:jc w:val="left"/>
        <w:rPr>
          <w:szCs w:val="21"/>
        </w:rPr>
      </w:pPr>
    </w:p>
    <w:p w:rsidR="004A19B3" w:rsidRDefault="004A19B3" w:rsidP="00212062">
      <w:pPr>
        <w:pStyle w:val="a5"/>
        <w:numPr>
          <w:ilvl w:val="1"/>
          <w:numId w:val="10"/>
        </w:numPr>
        <w:ind w:firstLineChars="0"/>
        <w:jc w:val="left"/>
        <w:rPr>
          <w:szCs w:val="21"/>
        </w:rPr>
      </w:pPr>
      <w:r>
        <w:rPr>
          <w:rFonts w:hint="eastAsia"/>
          <w:szCs w:val="21"/>
        </w:rPr>
        <w:t>客户下</w:t>
      </w:r>
      <w:r w:rsidR="006219F0">
        <w:rPr>
          <w:rFonts w:hint="eastAsia"/>
          <w:szCs w:val="21"/>
        </w:rPr>
        <w:t>充值</w:t>
      </w:r>
      <w:r>
        <w:rPr>
          <w:rFonts w:hint="eastAsia"/>
          <w:szCs w:val="21"/>
        </w:rPr>
        <w:t>单</w:t>
      </w:r>
    </w:p>
    <w:p w:rsidR="006B7307" w:rsidRDefault="006B7307" w:rsidP="006B7307">
      <w:pPr>
        <w:pStyle w:val="a5"/>
        <w:ind w:left="825" w:firstLineChars="0" w:firstLine="0"/>
        <w:jc w:val="left"/>
      </w:pPr>
      <w:r>
        <w:rPr>
          <w:rFonts w:hint="eastAsia"/>
          <w:szCs w:val="21"/>
        </w:rPr>
        <w:t>点击“</w:t>
      </w:r>
      <w:r w:rsidR="002401E2">
        <w:rPr>
          <w:rFonts w:hint="eastAsia"/>
          <w:szCs w:val="21"/>
        </w:rPr>
        <w:t>企业网银充值</w:t>
      </w:r>
      <w:r>
        <w:rPr>
          <w:rFonts w:hint="eastAsia"/>
          <w:szCs w:val="21"/>
        </w:rPr>
        <w:t>”，</w:t>
      </w:r>
      <w:r w:rsidR="001F7EB1">
        <w:rPr>
          <w:rFonts w:hint="eastAsia"/>
          <w:szCs w:val="21"/>
        </w:rPr>
        <w:t>输入接收短信的手机号码</w:t>
      </w:r>
      <w:r w:rsidR="00FF3CA3">
        <w:rPr>
          <w:rFonts w:hint="eastAsia"/>
          <w:szCs w:val="21"/>
        </w:rPr>
        <w:t>，选择充值金额</w:t>
      </w:r>
      <w:r>
        <w:rPr>
          <w:rFonts w:hint="eastAsia"/>
        </w:rPr>
        <w:t>。</w:t>
      </w:r>
    </w:p>
    <w:p w:rsidR="006E053B" w:rsidRDefault="006E053B" w:rsidP="006B7307">
      <w:pPr>
        <w:pStyle w:val="a5"/>
        <w:ind w:left="825" w:firstLineChars="0" w:firstLine="0"/>
        <w:jc w:val="left"/>
      </w:pPr>
    </w:p>
    <w:p w:rsidR="005D49BC" w:rsidRDefault="00A704CB" w:rsidP="00613035">
      <w:pPr>
        <w:pStyle w:val="a5"/>
        <w:ind w:left="825" w:firstLineChars="0" w:firstLine="0"/>
        <w:jc w:val="center"/>
        <w:rPr>
          <w:szCs w:val="21"/>
        </w:rPr>
      </w:pPr>
      <w:r>
        <w:rPr>
          <w:noProof/>
        </w:rPr>
        <w:drawing>
          <wp:inline distT="0" distB="0" distL="0" distR="0" wp14:anchorId="0D67C74F" wp14:editId="2E931164">
            <wp:extent cx="5274310" cy="262128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74310" cy="2621280"/>
                    </a:xfrm>
                    <a:prstGeom prst="rect">
                      <a:avLst/>
                    </a:prstGeom>
                  </pic:spPr>
                </pic:pic>
              </a:graphicData>
            </a:graphic>
          </wp:inline>
        </w:drawing>
      </w:r>
    </w:p>
    <w:p w:rsidR="006E053B" w:rsidRDefault="006E053B" w:rsidP="006E053B">
      <w:pPr>
        <w:ind w:left="420"/>
        <w:jc w:val="center"/>
        <w:rPr>
          <w:sz w:val="18"/>
          <w:szCs w:val="18"/>
        </w:rPr>
      </w:pPr>
      <w:r>
        <w:rPr>
          <w:rFonts w:hint="eastAsia"/>
          <w:sz w:val="18"/>
          <w:szCs w:val="18"/>
        </w:rPr>
        <w:t>图</w:t>
      </w:r>
      <w:r w:rsidR="00613035">
        <w:rPr>
          <w:rFonts w:hint="eastAsia"/>
          <w:sz w:val="18"/>
          <w:szCs w:val="18"/>
        </w:rPr>
        <w:t>8</w:t>
      </w:r>
      <w:r>
        <w:rPr>
          <w:rFonts w:hint="eastAsia"/>
          <w:sz w:val="18"/>
          <w:szCs w:val="18"/>
        </w:rPr>
        <w:t>：</w:t>
      </w:r>
      <w:r w:rsidR="001F7EB1">
        <w:rPr>
          <w:rFonts w:hint="eastAsia"/>
          <w:sz w:val="18"/>
          <w:szCs w:val="18"/>
        </w:rPr>
        <w:t>加油卡充值</w:t>
      </w:r>
    </w:p>
    <w:p w:rsidR="006E053B" w:rsidRDefault="00A704CB" w:rsidP="006B7307">
      <w:pPr>
        <w:pStyle w:val="a5"/>
        <w:ind w:left="825" w:firstLineChars="0" w:firstLine="0"/>
        <w:jc w:val="left"/>
        <w:rPr>
          <w:szCs w:val="21"/>
        </w:rPr>
      </w:pPr>
      <w:r>
        <w:rPr>
          <w:noProof/>
        </w:rPr>
        <w:drawing>
          <wp:inline distT="0" distB="0" distL="0" distR="0" wp14:anchorId="32AB4FF0" wp14:editId="73182289">
            <wp:extent cx="5274310" cy="325374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74310" cy="3253740"/>
                    </a:xfrm>
                    <a:prstGeom prst="rect">
                      <a:avLst/>
                    </a:prstGeom>
                  </pic:spPr>
                </pic:pic>
              </a:graphicData>
            </a:graphic>
          </wp:inline>
        </w:drawing>
      </w:r>
    </w:p>
    <w:p w:rsidR="005603A9" w:rsidRDefault="005603A9" w:rsidP="005603A9">
      <w:pPr>
        <w:ind w:left="420"/>
        <w:jc w:val="center"/>
        <w:rPr>
          <w:sz w:val="18"/>
          <w:szCs w:val="18"/>
        </w:rPr>
      </w:pPr>
      <w:r>
        <w:rPr>
          <w:rFonts w:hint="eastAsia"/>
          <w:sz w:val="18"/>
          <w:szCs w:val="18"/>
        </w:rPr>
        <w:t>图</w:t>
      </w:r>
      <w:r>
        <w:rPr>
          <w:rFonts w:hint="eastAsia"/>
          <w:sz w:val="18"/>
          <w:szCs w:val="18"/>
        </w:rPr>
        <w:t>9</w:t>
      </w:r>
      <w:r>
        <w:rPr>
          <w:rFonts w:hint="eastAsia"/>
          <w:sz w:val="18"/>
          <w:szCs w:val="18"/>
        </w:rPr>
        <w:t>：</w:t>
      </w:r>
      <w:r w:rsidR="00030BA7">
        <w:rPr>
          <w:rFonts w:hint="eastAsia"/>
          <w:sz w:val="18"/>
          <w:szCs w:val="18"/>
        </w:rPr>
        <w:t>确认充值信息</w:t>
      </w:r>
    </w:p>
    <w:p w:rsidR="005603A9" w:rsidRPr="00A16716" w:rsidRDefault="00A704CB" w:rsidP="006B7307">
      <w:pPr>
        <w:pStyle w:val="a5"/>
        <w:ind w:left="825" w:firstLineChars="0" w:firstLine="0"/>
        <w:jc w:val="left"/>
        <w:rPr>
          <w:szCs w:val="21"/>
        </w:rPr>
      </w:pPr>
      <w:r>
        <w:rPr>
          <w:noProof/>
        </w:rPr>
        <w:lastRenderedPageBreak/>
        <w:drawing>
          <wp:inline distT="0" distB="0" distL="0" distR="0" wp14:anchorId="6AF02613" wp14:editId="300F8F47">
            <wp:extent cx="5274310" cy="321818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274310" cy="3218180"/>
                    </a:xfrm>
                    <a:prstGeom prst="rect">
                      <a:avLst/>
                    </a:prstGeom>
                  </pic:spPr>
                </pic:pic>
              </a:graphicData>
            </a:graphic>
          </wp:inline>
        </w:drawing>
      </w:r>
      <w:bookmarkStart w:id="0" w:name="_GoBack"/>
      <w:bookmarkEnd w:id="0"/>
    </w:p>
    <w:p w:rsidR="00B3795D" w:rsidRDefault="00B3795D" w:rsidP="00B3795D">
      <w:pPr>
        <w:ind w:left="420"/>
        <w:jc w:val="center"/>
        <w:rPr>
          <w:sz w:val="18"/>
          <w:szCs w:val="18"/>
        </w:rPr>
      </w:pPr>
      <w:r>
        <w:rPr>
          <w:rFonts w:hint="eastAsia"/>
          <w:sz w:val="18"/>
          <w:szCs w:val="18"/>
        </w:rPr>
        <w:t>图</w:t>
      </w:r>
      <w:r>
        <w:rPr>
          <w:rFonts w:hint="eastAsia"/>
          <w:sz w:val="18"/>
          <w:szCs w:val="18"/>
        </w:rPr>
        <w:t>11</w:t>
      </w:r>
      <w:r w:rsidR="00A16716">
        <w:rPr>
          <w:rFonts w:hint="eastAsia"/>
          <w:sz w:val="18"/>
          <w:szCs w:val="18"/>
        </w:rPr>
        <w:t>：再次确认订单</w:t>
      </w:r>
    </w:p>
    <w:p w:rsidR="009C045F" w:rsidRPr="004A19B3" w:rsidRDefault="009C045F" w:rsidP="006B7307">
      <w:pPr>
        <w:pStyle w:val="a5"/>
        <w:ind w:left="825" w:firstLineChars="0" w:firstLine="0"/>
        <w:jc w:val="left"/>
        <w:rPr>
          <w:szCs w:val="21"/>
        </w:rPr>
      </w:pPr>
    </w:p>
    <w:p w:rsidR="00145888" w:rsidRDefault="002D6EDE" w:rsidP="004A19B3">
      <w:pPr>
        <w:jc w:val="left"/>
        <w:rPr>
          <w:szCs w:val="21"/>
        </w:rPr>
      </w:pPr>
      <w:r>
        <w:rPr>
          <w:rFonts w:hint="eastAsia"/>
          <w:szCs w:val="21"/>
        </w:rPr>
        <w:t>点击</w:t>
      </w:r>
      <w:r w:rsidR="00A16716">
        <w:rPr>
          <w:rFonts w:hint="eastAsia"/>
          <w:szCs w:val="21"/>
        </w:rPr>
        <w:t>确定</w:t>
      </w:r>
      <w:r>
        <w:rPr>
          <w:rFonts w:hint="eastAsia"/>
          <w:szCs w:val="21"/>
        </w:rPr>
        <w:t>，</w:t>
      </w:r>
      <w:r w:rsidR="00A16716">
        <w:rPr>
          <w:rFonts w:hint="eastAsia"/>
          <w:szCs w:val="21"/>
        </w:rPr>
        <w:t>系统会自动跳转到建行网银登录界面</w:t>
      </w:r>
      <w:r w:rsidR="00354A13">
        <w:rPr>
          <w:rFonts w:hint="eastAsia"/>
          <w:szCs w:val="21"/>
        </w:rPr>
        <w:t>，客户登录</w:t>
      </w:r>
      <w:r w:rsidR="00145888" w:rsidRPr="00EE4A81">
        <w:rPr>
          <w:rFonts w:hint="eastAsia"/>
          <w:szCs w:val="21"/>
        </w:rPr>
        <w:t>建行企业支付网银，完成付款的确认操作。</w:t>
      </w:r>
    </w:p>
    <w:p w:rsidR="000F2CDE" w:rsidRDefault="000F2CDE" w:rsidP="004A19B3">
      <w:pPr>
        <w:jc w:val="left"/>
        <w:rPr>
          <w:szCs w:val="21"/>
        </w:rPr>
      </w:pPr>
    </w:p>
    <w:p w:rsidR="000F2CDE" w:rsidRPr="000F2CDE" w:rsidRDefault="000F2CDE" w:rsidP="004A19B3">
      <w:pPr>
        <w:jc w:val="left"/>
        <w:rPr>
          <w:color w:val="FF0000"/>
          <w:szCs w:val="21"/>
        </w:rPr>
      </w:pPr>
      <w:r w:rsidRPr="000F2CDE">
        <w:rPr>
          <w:rFonts w:hint="eastAsia"/>
          <w:color w:val="FF0000"/>
          <w:szCs w:val="21"/>
        </w:rPr>
        <w:t>注：客户须用前面指定的操作员进行付款确认操作，千万不要用主管理员进去操作</w:t>
      </w:r>
      <w:r w:rsidR="00726912">
        <w:rPr>
          <w:rFonts w:hint="eastAsia"/>
          <w:color w:val="FF0000"/>
          <w:szCs w:val="21"/>
        </w:rPr>
        <w:t>！</w:t>
      </w:r>
    </w:p>
    <w:p w:rsidR="00510E46" w:rsidRDefault="00510E46" w:rsidP="004A19B3">
      <w:pPr>
        <w:jc w:val="left"/>
        <w:rPr>
          <w:szCs w:val="21"/>
        </w:rPr>
      </w:pPr>
    </w:p>
    <w:p w:rsidR="00510E46" w:rsidRDefault="00EB2EC0" w:rsidP="004A19B3">
      <w:pPr>
        <w:jc w:val="left"/>
        <w:rPr>
          <w:szCs w:val="21"/>
        </w:rPr>
      </w:pPr>
      <w:r w:rsidRPr="00EB2EC0">
        <w:rPr>
          <w:noProof/>
          <w:szCs w:val="21"/>
        </w:rPr>
        <w:drawing>
          <wp:inline distT="0" distB="0" distL="0" distR="0">
            <wp:extent cx="5274310" cy="2444862"/>
            <wp:effectExtent l="19050" t="0" r="2540" b="0"/>
            <wp:docPr id="25" name="图片 10"/>
            <wp:cNvGraphicFramePr/>
            <a:graphic xmlns:a="http://schemas.openxmlformats.org/drawingml/2006/main">
              <a:graphicData uri="http://schemas.openxmlformats.org/drawingml/2006/picture">
                <pic:pic xmlns:pic="http://schemas.openxmlformats.org/drawingml/2006/picture">
                  <pic:nvPicPr>
                    <pic:cNvPr id="23554" name="Picture 5"/>
                    <pic:cNvPicPr>
                      <a:picLocks noChangeAspect="1" noChangeArrowheads="1"/>
                    </pic:cNvPicPr>
                  </pic:nvPicPr>
                  <pic:blipFill>
                    <a:blip r:embed="rId29" cstate="print"/>
                    <a:srcRect/>
                    <a:stretch>
                      <a:fillRect/>
                    </a:stretch>
                  </pic:blipFill>
                  <pic:spPr bwMode="auto">
                    <a:xfrm>
                      <a:off x="0" y="0"/>
                      <a:ext cx="5274310" cy="2444862"/>
                    </a:xfrm>
                    <a:prstGeom prst="rect">
                      <a:avLst/>
                    </a:prstGeom>
                    <a:noFill/>
                    <a:ln w="12700" cap="sq">
                      <a:noFill/>
                      <a:miter lim="800000"/>
                      <a:headEnd type="none" w="sm" len="sm"/>
                      <a:tailEnd type="none" w="sm" len="sm"/>
                    </a:ln>
                    <a:effectLst/>
                  </pic:spPr>
                </pic:pic>
              </a:graphicData>
            </a:graphic>
          </wp:inline>
        </w:drawing>
      </w:r>
    </w:p>
    <w:p w:rsidR="00EB2EC0" w:rsidRDefault="00EB2EC0" w:rsidP="004A19B3">
      <w:pPr>
        <w:jc w:val="left"/>
        <w:rPr>
          <w:szCs w:val="21"/>
        </w:rPr>
      </w:pPr>
    </w:p>
    <w:p w:rsidR="00EB2EC0" w:rsidRDefault="00EB2EC0" w:rsidP="004A19B3">
      <w:pPr>
        <w:jc w:val="left"/>
        <w:rPr>
          <w:szCs w:val="21"/>
        </w:rPr>
      </w:pPr>
      <w:r w:rsidRPr="00EB2EC0">
        <w:rPr>
          <w:noProof/>
          <w:szCs w:val="21"/>
        </w:rPr>
        <w:lastRenderedPageBreak/>
        <w:drawing>
          <wp:inline distT="0" distB="0" distL="0" distR="0">
            <wp:extent cx="5274310" cy="2946044"/>
            <wp:effectExtent l="19050" t="0" r="2540" b="0"/>
            <wp:docPr id="28" name="图片 11"/>
            <wp:cNvGraphicFramePr/>
            <a:graphic xmlns:a="http://schemas.openxmlformats.org/drawingml/2006/main">
              <a:graphicData uri="http://schemas.openxmlformats.org/drawingml/2006/picture">
                <pic:pic xmlns:pic="http://schemas.openxmlformats.org/drawingml/2006/picture">
                  <pic:nvPicPr>
                    <pic:cNvPr id="24578" name="Picture 4"/>
                    <pic:cNvPicPr>
                      <a:picLocks noChangeAspect="1" noChangeArrowheads="1"/>
                    </pic:cNvPicPr>
                  </pic:nvPicPr>
                  <pic:blipFill>
                    <a:blip r:embed="rId30" cstate="print"/>
                    <a:srcRect/>
                    <a:stretch>
                      <a:fillRect/>
                    </a:stretch>
                  </pic:blipFill>
                  <pic:spPr bwMode="auto">
                    <a:xfrm>
                      <a:off x="0" y="0"/>
                      <a:ext cx="5274310" cy="2946044"/>
                    </a:xfrm>
                    <a:prstGeom prst="rect">
                      <a:avLst/>
                    </a:prstGeom>
                    <a:noFill/>
                    <a:ln w="12700" cap="sq">
                      <a:noFill/>
                      <a:miter lim="800000"/>
                      <a:headEnd type="none" w="sm" len="sm"/>
                      <a:tailEnd type="none" w="sm" len="sm"/>
                    </a:ln>
                    <a:effectLst/>
                  </pic:spPr>
                </pic:pic>
              </a:graphicData>
            </a:graphic>
          </wp:inline>
        </w:drawing>
      </w:r>
    </w:p>
    <w:p w:rsidR="00EB2EC0" w:rsidRDefault="00EB2EC0" w:rsidP="004A19B3">
      <w:pPr>
        <w:jc w:val="left"/>
        <w:rPr>
          <w:szCs w:val="21"/>
        </w:rPr>
      </w:pPr>
    </w:p>
    <w:p w:rsidR="00EB2EC0" w:rsidRDefault="00EB2EC0" w:rsidP="004A19B3">
      <w:pPr>
        <w:jc w:val="left"/>
        <w:rPr>
          <w:szCs w:val="21"/>
        </w:rPr>
      </w:pPr>
      <w:r w:rsidRPr="00EB2EC0">
        <w:rPr>
          <w:noProof/>
          <w:szCs w:val="21"/>
        </w:rPr>
        <w:drawing>
          <wp:inline distT="0" distB="0" distL="0" distR="0">
            <wp:extent cx="5274310" cy="2886830"/>
            <wp:effectExtent l="19050" t="0" r="2540" b="0"/>
            <wp:docPr id="31" name="图片 13"/>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31" cstate="print"/>
                    <a:srcRect/>
                    <a:stretch>
                      <a:fillRect/>
                    </a:stretch>
                  </pic:blipFill>
                  <pic:spPr bwMode="auto">
                    <a:xfrm>
                      <a:off x="0" y="0"/>
                      <a:ext cx="5274310" cy="2886830"/>
                    </a:xfrm>
                    <a:prstGeom prst="rect">
                      <a:avLst/>
                    </a:prstGeom>
                    <a:noFill/>
                    <a:ln w="12700" cap="sq">
                      <a:noFill/>
                      <a:miter lim="800000"/>
                      <a:headEnd type="none" w="sm" len="sm"/>
                      <a:tailEnd type="none" w="sm" len="sm"/>
                    </a:ln>
                    <a:effectLst/>
                  </pic:spPr>
                </pic:pic>
              </a:graphicData>
            </a:graphic>
          </wp:inline>
        </w:drawing>
      </w:r>
    </w:p>
    <w:p w:rsidR="00853933" w:rsidRDefault="00853933" w:rsidP="004A19B3">
      <w:pPr>
        <w:jc w:val="left"/>
        <w:rPr>
          <w:szCs w:val="21"/>
        </w:rPr>
      </w:pPr>
    </w:p>
    <w:p w:rsidR="00430B5C" w:rsidRPr="00154906" w:rsidRDefault="00E50644" w:rsidP="0007595D">
      <w:pPr>
        <w:jc w:val="left"/>
        <w:rPr>
          <w:szCs w:val="21"/>
        </w:rPr>
      </w:pPr>
      <w:r>
        <w:rPr>
          <w:rFonts w:hint="eastAsia"/>
          <w:szCs w:val="21"/>
        </w:rPr>
        <w:t>支付完成之后，</w:t>
      </w:r>
      <w:r w:rsidR="00826213">
        <w:rPr>
          <w:rFonts w:hint="eastAsia"/>
          <w:szCs w:val="21"/>
        </w:rPr>
        <w:t>客户会收到充值成功的短信</w:t>
      </w:r>
      <w:r w:rsidR="005F1366">
        <w:rPr>
          <w:rFonts w:hint="eastAsia"/>
          <w:szCs w:val="21"/>
        </w:rPr>
        <w:t>。</w:t>
      </w:r>
    </w:p>
    <w:p w:rsidR="00EE4A81" w:rsidRPr="00430B5C" w:rsidRDefault="00EE4A81" w:rsidP="004A19B3">
      <w:pPr>
        <w:jc w:val="left"/>
        <w:rPr>
          <w:szCs w:val="21"/>
        </w:rPr>
      </w:pPr>
    </w:p>
    <w:p w:rsidR="00AC6A52" w:rsidRPr="002F2207" w:rsidRDefault="00AC6A52" w:rsidP="002F2207">
      <w:pPr>
        <w:jc w:val="left"/>
        <w:rPr>
          <w:b/>
          <w:sz w:val="24"/>
          <w:szCs w:val="24"/>
        </w:rPr>
      </w:pPr>
    </w:p>
    <w:sectPr w:rsidR="00AC6A52" w:rsidRPr="002F2207" w:rsidSect="00754E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866" w:rsidRDefault="00F75866" w:rsidP="009A313B">
      <w:r>
        <w:separator/>
      </w:r>
    </w:p>
  </w:endnote>
  <w:endnote w:type="continuationSeparator" w:id="0">
    <w:p w:rsidR="00F75866" w:rsidRDefault="00F75866" w:rsidP="009A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866" w:rsidRDefault="00F75866" w:rsidP="009A313B">
      <w:r>
        <w:separator/>
      </w:r>
    </w:p>
  </w:footnote>
  <w:footnote w:type="continuationSeparator" w:id="0">
    <w:p w:rsidR="00F75866" w:rsidRDefault="00F75866" w:rsidP="009A3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B4A2F"/>
    <w:multiLevelType w:val="hybridMultilevel"/>
    <w:tmpl w:val="58F4DB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BE6F5E"/>
    <w:multiLevelType w:val="hybridMultilevel"/>
    <w:tmpl w:val="EE5C03C8"/>
    <w:lvl w:ilvl="0" w:tplc="22A432EC">
      <w:start w:val="1"/>
      <w:numFmt w:val="decimal"/>
      <w:lvlText w:val="%1."/>
      <w:lvlJc w:val="left"/>
      <w:pPr>
        <w:ind w:left="714" w:hanging="360"/>
      </w:pPr>
      <w:rPr>
        <w:rFonts w:hint="default"/>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2">
    <w:nsid w:val="14F4775D"/>
    <w:multiLevelType w:val="hybridMultilevel"/>
    <w:tmpl w:val="D4CC180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3319A"/>
    <w:multiLevelType w:val="multilevel"/>
    <w:tmpl w:val="22DCAC08"/>
    <w:lvl w:ilvl="0">
      <w:start w:val="1"/>
      <w:numFmt w:val="decimal"/>
      <w:lvlText w:val="%1."/>
      <w:lvlJc w:val="left"/>
      <w:pPr>
        <w:ind w:left="420" w:hanging="420"/>
      </w:pPr>
    </w:lvl>
    <w:lvl w:ilvl="1">
      <w:start w:val="1"/>
      <w:numFmt w:val="decimal"/>
      <w:isLgl/>
      <w:lvlText w:val="%1.%2"/>
      <w:lvlJc w:val="left"/>
      <w:pPr>
        <w:ind w:left="825" w:hanging="40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4">
    <w:nsid w:val="1DE5104F"/>
    <w:multiLevelType w:val="hybridMultilevel"/>
    <w:tmpl w:val="D16A5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147F22"/>
    <w:multiLevelType w:val="hybridMultilevel"/>
    <w:tmpl w:val="C4E6393A"/>
    <w:lvl w:ilvl="0" w:tplc="04090019">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DC7587D"/>
    <w:multiLevelType w:val="multilevel"/>
    <w:tmpl w:val="22DCAC08"/>
    <w:lvl w:ilvl="0">
      <w:start w:val="1"/>
      <w:numFmt w:val="decimal"/>
      <w:lvlText w:val="%1."/>
      <w:lvlJc w:val="left"/>
      <w:pPr>
        <w:ind w:left="420" w:hanging="420"/>
      </w:pPr>
    </w:lvl>
    <w:lvl w:ilvl="1">
      <w:start w:val="1"/>
      <w:numFmt w:val="decimal"/>
      <w:isLgl/>
      <w:lvlText w:val="%1.%2"/>
      <w:lvlJc w:val="left"/>
      <w:pPr>
        <w:ind w:left="825" w:hanging="40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7">
    <w:nsid w:val="31F53EF8"/>
    <w:multiLevelType w:val="hybridMultilevel"/>
    <w:tmpl w:val="3EF011F2"/>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2310E0C"/>
    <w:multiLevelType w:val="hybridMultilevel"/>
    <w:tmpl w:val="4400207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8715D3F"/>
    <w:multiLevelType w:val="hybridMultilevel"/>
    <w:tmpl w:val="FE4EC04E"/>
    <w:lvl w:ilvl="0" w:tplc="FB5E1250">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41E1086"/>
    <w:multiLevelType w:val="hybridMultilevel"/>
    <w:tmpl w:val="09E043A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5627BFD"/>
    <w:multiLevelType w:val="hybridMultilevel"/>
    <w:tmpl w:val="D54695F4"/>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C663612"/>
    <w:multiLevelType w:val="multilevel"/>
    <w:tmpl w:val="22DCAC08"/>
    <w:lvl w:ilvl="0">
      <w:start w:val="1"/>
      <w:numFmt w:val="decimal"/>
      <w:lvlText w:val="%1."/>
      <w:lvlJc w:val="left"/>
      <w:pPr>
        <w:ind w:left="420" w:hanging="420"/>
      </w:pPr>
    </w:lvl>
    <w:lvl w:ilvl="1">
      <w:start w:val="1"/>
      <w:numFmt w:val="decimal"/>
      <w:isLgl/>
      <w:lvlText w:val="%1.%2"/>
      <w:lvlJc w:val="left"/>
      <w:pPr>
        <w:ind w:left="825" w:hanging="40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13">
    <w:nsid w:val="7D7E22D3"/>
    <w:multiLevelType w:val="hybridMultilevel"/>
    <w:tmpl w:val="9206971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6"/>
  </w:num>
  <w:num w:numId="4">
    <w:abstractNumId w:val="11"/>
  </w:num>
  <w:num w:numId="5">
    <w:abstractNumId w:val="5"/>
  </w:num>
  <w:num w:numId="6">
    <w:abstractNumId w:val="3"/>
  </w:num>
  <w:num w:numId="7">
    <w:abstractNumId w:val="13"/>
  </w:num>
  <w:num w:numId="8">
    <w:abstractNumId w:val="0"/>
  </w:num>
  <w:num w:numId="9">
    <w:abstractNumId w:val="4"/>
  </w:num>
  <w:num w:numId="10">
    <w:abstractNumId w:val="12"/>
  </w:num>
  <w:num w:numId="11">
    <w:abstractNumId w:val="2"/>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313B"/>
    <w:rsid w:val="000050D5"/>
    <w:rsid w:val="0000684B"/>
    <w:rsid w:val="000231DB"/>
    <w:rsid w:val="00030BA7"/>
    <w:rsid w:val="00050F9C"/>
    <w:rsid w:val="00066D1A"/>
    <w:rsid w:val="0007595D"/>
    <w:rsid w:val="00092085"/>
    <w:rsid w:val="000A0AF5"/>
    <w:rsid w:val="000B32CC"/>
    <w:rsid w:val="000C6ACD"/>
    <w:rsid w:val="000E2FE6"/>
    <w:rsid w:val="000F2CDE"/>
    <w:rsid w:val="000F6847"/>
    <w:rsid w:val="00113B4A"/>
    <w:rsid w:val="00136E49"/>
    <w:rsid w:val="00145888"/>
    <w:rsid w:val="00154906"/>
    <w:rsid w:val="00197ADF"/>
    <w:rsid w:val="001D79FD"/>
    <w:rsid w:val="001E5572"/>
    <w:rsid w:val="001F4CDD"/>
    <w:rsid w:val="001F7EB1"/>
    <w:rsid w:val="00212062"/>
    <w:rsid w:val="002166A1"/>
    <w:rsid w:val="002312F6"/>
    <w:rsid w:val="00231C35"/>
    <w:rsid w:val="002401E2"/>
    <w:rsid w:val="002574F1"/>
    <w:rsid w:val="00266D5B"/>
    <w:rsid w:val="00272B12"/>
    <w:rsid w:val="0028639F"/>
    <w:rsid w:val="002956D5"/>
    <w:rsid w:val="002C14B4"/>
    <w:rsid w:val="002D6EDE"/>
    <w:rsid w:val="002E051E"/>
    <w:rsid w:val="002F2207"/>
    <w:rsid w:val="002F6D1B"/>
    <w:rsid w:val="00330EC8"/>
    <w:rsid w:val="0033464E"/>
    <w:rsid w:val="00354A13"/>
    <w:rsid w:val="003657A1"/>
    <w:rsid w:val="00371192"/>
    <w:rsid w:val="00371C99"/>
    <w:rsid w:val="00373F78"/>
    <w:rsid w:val="003740C0"/>
    <w:rsid w:val="00381089"/>
    <w:rsid w:val="00395F32"/>
    <w:rsid w:val="003B290F"/>
    <w:rsid w:val="003E1172"/>
    <w:rsid w:val="003E51D1"/>
    <w:rsid w:val="00412A70"/>
    <w:rsid w:val="0042149C"/>
    <w:rsid w:val="00430B5C"/>
    <w:rsid w:val="0047035D"/>
    <w:rsid w:val="004A19B3"/>
    <w:rsid w:val="004A66CF"/>
    <w:rsid w:val="004B2FF1"/>
    <w:rsid w:val="004C0508"/>
    <w:rsid w:val="004E240A"/>
    <w:rsid w:val="005004C8"/>
    <w:rsid w:val="005014AB"/>
    <w:rsid w:val="0050371F"/>
    <w:rsid w:val="00510235"/>
    <w:rsid w:val="00510E46"/>
    <w:rsid w:val="00514C0C"/>
    <w:rsid w:val="00550C1F"/>
    <w:rsid w:val="0055218D"/>
    <w:rsid w:val="005603A9"/>
    <w:rsid w:val="005B1641"/>
    <w:rsid w:val="005D49BC"/>
    <w:rsid w:val="005D79D9"/>
    <w:rsid w:val="005F1366"/>
    <w:rsid w:val="005F143B"/>
    <w:rsid w:val="00613035"/>
    <w:rsid w:val="006219F0"/>
    <w:rsid w:val="00626C21"/>
    <w:rsid w:val="006330C8"/>
    <w:rsid w:val="006448BE"/>
    <w:rsid w:val="00652B7E"/>
    <w:rsid w:val="00652E97"/>
    <w:rsid w:val="006544FC"/>
    <w:rsid w:val="006872DA"/>
    <w:rsid w:val="006B7307"/>
    <w:rsid w:val="006B7E68"/>
    <w:rsid w:val="006C36FC"/>
    <w:rsid w:val="006D4E7F"/>
    <w:rsid w:val="006E053B"/>
    <w:rsid w:val="00726912"/>
    <w:rsid w:val="00730B00"/>
    <w:rsid w:val="00731002"/>
    <w:rsid w:val="00751A7F"/>
    <w:rsid w:val="00754EFF"/>
    <w:rsid w:val="00781041"/>
    <w:rsid w:val="007E3113"/>
    <w:rsid w:val="00803A87"/>
    <w:rsid w:val="0081622C"/>
    <w:rsid w:val="00826213"/>
    <w:rsid w:val="008370D4"/>
    <w:rsid w:val="00845050"/>
    <w:rsid w:val="00850768"/>
    <w:rsid w:val="00853933"/>
    <w:rsid w:val="0086157B"/>
    <w:rsid w:val="00872A59"/>
    <w:rsid w:val="00892730"/>
    <w:rsid w:val="008979C8"/>
    <w:rsid w:val="008A446F"/>
    <w:rsid w:val="008B724C"/>
    <w:rsid w:val="008E7F94"/>
    <w:rsid w:val="008F0B86"/>
    <w:rsid w:val="008F6D90"/>
    <w:rsid w:val="0093043B"/>
    <w:rsid w:val="00932B13"/>
    <w:rsid w:val="00941D95"/>
    <w:rsid w:val="00943276"/>
    <w:rsid w:val="00951926"/>
    <w:rsid w:val="009A313B"/>
    <w:rsid w:val="009C045F"/>
    <w:rsid w:val="009D6698"/>
    <w:rsid w:val="00A16716"/>
    <w:rsid w:val="00A22AEB"/>
    <w:rsid w:val="00A32010"/>
    <w:rsid w:val="00A4006C"/>
    <w:rsid w:val="00A424DC"/>
    <w:rsid w:val="00A51564"/>
    <w:rsid w:val="00A704CB"/>
    <w:rsid w:val="00A75235"/>
    <w:rsid w:val="00A941F5"/>
    <w:rsid w:val="00AB0477"/>
    <w:rsid w:val="00AC6A52"/>
    <w:rsid w:val="00AD32B3"/>
    <w:rsid w:val="00AD733A"/>
    <w:rsid w:val="00B11A47"/>
    <w:rsid w:val="00B15FB3"/>
    <w:rsid w:val="00B3795D"/>
    <w:rsid w:val="00B6088D"/>
    <w:rsid w:val="00B7770E"/>
    <w:rsid w:val="00B901FE"/>
    <w:rsid w:val="00BB4CA9"/>
    <w:rsid w:val="00BC15D2"/>
    <w:rsid w:val="00BF634F"/>
    <w:rsid w:val="00C43E23"/>
    <w:rsid w:val="00C46623"/>
    <w:rsid w:val="00C474BE"/>
    <w:rsid w:val="00C97515"/>
    <w:rsid w:val="00CC7B7D"/>
    <w:rsid w:val="00CD7796"/>
    <w:rsid w:val="00CF32C9"/>
    <w:rsid w:val="00CF3BAD"/>
    <w:rsid w:val="00D0309C"/>
    <w:rsid w:val="00D21E2E"/>
    <w:rsid w:val="00D50121"/>
    <w:rsid w:val="00DA2AD1"/>
    <w:rsid w:val="00DA70B7"/>
    <w:rsid w:val="00DC20EA"/>
    <w:rsid w:val="00DD346D"/>
    <w:rsid w:val="00DF3E47"/>
    <w:rsid w:val="00E333A0"/>
    <w:rsid w:val="00E50644"/>
    <w:rsid w:val="00E528CD"/>
    <w:rsid w:val="00E932BE"/>
    <w:rsid w:val="00EB0B30"/>
    <w:rsid w:val="00EB1D89"/>
    <w:rsid w:val="00EB2EC0"/>
    <w:rsid w:val="00EC163D"/>
    <w:rsid w:val="00EC6A84"/>
    <w:rsid w:val="00ED19CC"/>
    <w:rsid w:val="00EE4A81"/>
    <w:rsid w:val="00EE4EF9"/>
    <w:rsid w:val="00EE78AB"/>
    <w:rsid w:val="00EF6AA1"/>
    <w:rsid w:val="00F06D27"/>
    <w:rsid w:val="00F10EB1"/>
    <w:rsid w:val="00F413E1"/>
    <w:rsid w:val="00F55E66"/>
    <w:rsid w:val="00F7271E"/>
    <w:rsid w:val="00F75866"/>
    <w:rsid w:val="00F9215D"/>
    <w:rsid w:val="00FA01F1"/>
    <w:rsid w:val="00FD1AAD"/>
    <w:rsid w:val="00FF3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23A40A-2C7E-4DCC-A7FA-38F930F1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E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31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313B"/>
    <w:rPr>
      <w:sz w:val="18"/>
      <w:szCs w:val="18"/>
    </w:rPr>
  </w:style>
  <w:style w:type="paragraph" w:styleId="a4">
    <w:name w:val="footer"/>
    <w:basedOn w:val="a"/>
    <w:link w:val="Char0"/>
    <w:uiPriority w:val="99"/>
    <w:unhideWhenUsed/>
    <w:rsid w:val="009A313B"/>
    <w:pPr>
      <w:tabs>
        <w:tab w:val="center" w:pos="4153"/>
        <w:tab w:val="right" w:pos="8306"/>
      </w:tabs>
      <w:snapToGrid w:val="0"/>
      <w:jc w:val="left"/>
    </w:pPr>
    <w:rPr>
      <w:sz w:val="18"/>
      <w:szCs w:val="18"/>
    </w:rPr>
  </w:style>
  <w:style w:type="character" w:customStyle="1" w:styleId="Char0">
    <w:name w:val="页脚 Char"/>
    <w:basedOn w:val="a0"/>
    <w:link w:val="a4"/>
    <w:uiPriority w:val="99"/>
    <w:rsid w:val="009A313B"/>
    <w:rPr>
      <w:sz w:val="18"/>
      <w:szCs w:val="18"/>
    </w:rPr>
  </w:style>
  <w:style w:type="paragraph" w:styleId="a5">
    <w:name w:val="List Paragraph"/>
    <w:basedOn w:val="a"/>
    <w:uiPriority w:val="34"/>
    <w:qFormat/>
    <w:rsid w:val="009A313B"/>
    <w:pPr>
      <w:ind w:firstLineChars="200" w:firstLine="420"/>
    </w:pPr>
  </w:style>
  <w:style w:type="paragraph" w:styleId="a6">
    <w:name w:val="Balloon Text"/>
    <w:basedOn w:val="a"/>
    <w:link w:val="Char1"/>
    <w:uiPriority w:val="99"/>
    <w:semiHidden/>
    <w:unhideWhenUsed/>
    <w:rsid w:val="009A313B"/>
    <w:rPr>
      <w:sz w:val="18"/>
      <w:szCs w:val="18"/>
    </w:rPr>
  </w:style>
  <w:style w:type="character" w:customStyle="1" w:styleId="Char1">
    <w:name w:val="批注框文本 Char"/>
    <w:basedOn w:val="a0"/>
    <w:link w:val="a6"/>
    <w:uiPriority w:val="99"/>
    <w:semiHidden/>
    <w:rsid w:val="009A313B"/>
    <w:rPr>
      <w:sz w:val="18"/>
      <w:szCs w:val="18"/>
    </w:rPr>
  </w:style>
  <w:style w:type="character" w:styleId="a7">
    <w:name w:val="Hyperlink"/>
    <w:basedOn w:val="a0"/>
    <w:uiPriority w:val="99"/>
    <w:unhideWhenUsed/>
    <w:rsid w:val="00AC6A52"/>
    <w:rPr>
      <w:color w:val="0000FF" w:themeColor="hyperlink"/>
      <w:u w:val="single"/>
    </w:rPr>
  </w:style>
  <w:style w:type="paragraph" w:styleId="a8">
    <w:name w:val="Normal (Web)"/>
    <w:basedOn w:val="a"/>
    <w:uiPriority w:val="99"/>
    <w:semiHidden/>
    <w:unhideWhenUsed/>
    <w:rsid w:val="00F413E1"/>
    <w:pPr>
      <w:widowControl/>
      <w:spacing w:before="100" w:beforeAutospacing="1" w:after="100" w:afterAutospacing="1"/>
      <w:jc w:val="left"/>
    </w:pPr>
    <w:rPr>
      <w:rFonts w:ascii="宋体" w:eastAsia="宋体" w:hAnsi="宋体" w:cs="宋体"/>
      <w:kern w:val="0"/>
      <w:sz w:val="24"/>
      <w:szCs w:val="24"/>
    </w:rPr>
  </w:style>
  <w:style w:type="paragraph" w:styleId="a9">
    <w:name w:val="Document Map"/>
    <w:basedOn w:val="a"/>
    <w:link w:val="Char2"/>
    <w:uiPriority w:val="99"/>
    <w:semiHidden/>
    <w:unhideWhenUsed/>
    <w:rsid w:val="004E240A"/>
    <w:rPr>
      <w:rFonts w:ascii="宋体" w:eastAsia="宋体"/>
      <w:sz w:val="18"/>
      <w:szCs w:val="18"/>
    </w:rPr>
  </w:style>
  <w:style w:type="character" w:customStyle="1" w:styleId="Char2">
    <w:name w:val="文档结构图 Char"/>
    <w:basedOn w:val="a0"/>
    <w:link w:val="a9"/>
    <w:uiPriority w:val="99"/>
    <w:semiHidden/>
    <w:rsid w:val="004E240A"/>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89505">
      <w:bodyDiv w:val="1"/>
      <w:marLeft w:val="0"/>
      <w:marRight w:val="0"/>
      <w:marTop w:val="0"/>
      <w:marBottom w:val="0"/>
      <w:divBdr>
        <w:top w:val="none" w:sz="0" w:space="0" w:color="auto"/>
        <w:left w:val="none" w:sz="0" w:space="0" w:color="auto"/>
        <w:bottom w:val="none" w:sz="0" w:space="0" w:color="auto"/>
        <w:right w:val="none" w:sz="0" w:space="0" w:color="auto"/>
      </w:divBdr>
    </w:div>
    <w:div w:id="913393028">
      <w:bodyDiv w:val="1"/>
      <w:marLeft w:val="0"/>
      <w:marRight w:val="0"/>
      <w:marTop w:val="0"/>
      <w:marBottom w:val="0"/>
      <w:divBdr>
        <w:top w:val="none" w:sz="0" w:space="0" w:color="auto"/>
        <w:left w:val="none" w:sz="0" w:space="0" w:color="auto"/>
        <w:bottom w:val="none" w:sz="0" w:space="0" w:color="auto"/>
        <w:right w:val="none" w:sz="0" w:space="0" w:color="auto"/>
      </w:divBdr>
    </w:div>
    <w:div w:id="1162820077">
      <w:bodyDiv w:val="1"/>
      <w:marLeft w:val="0"/>
      <w:marRight w:val="0"/>
      <w:marTop w:val="0"/>
      <w:marBottom w:val="0"/>
      <w:divBdr>
        <w:top w:val="none" w:sz="0" w:space="0" w:color="auto"/>
        <w:left w:val="none" w:sz="0" w:space="0" w:color="auto"/>
        <w:bottom w:val="none" w:sz="0" w:space="0" w:color="auto"/>
        <w:right w:val="none" w:sz="0" w:space="0" w:color="auto"/>
      </w:divBdr>
    </w:div>
    <w:div w:id="214395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hyperlink" Target="https://b2b.ccb.cn/" TargetMode="External"/><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hyperlink" Target="https://b2b.ccb.cn/" TargetMode="External"/><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hyperlink" Target="http://www.gdoil.cn/" TargetMode="External"/><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dc:creator>
  <cp:keywords/>
  <dc:description/>
  <cp:lastModifiedBy>huyong</cp:lastModifiedBy>
  <cp:revision>152</cp:revision>
  <dcterms:created xsi:type="dcterms:W3CDTF">2012-10-30T02:50:00Z</dcterms:created>
  <dcterms:modified xsi:type="dcterms:W3CDTF">2013-11-29T01:44:00Z</dcterms:modified>
</cp:coreProperties>
</file>